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361C" w14:textId="05A058AC" w:rsidR="00132061" w:rsidRPr="00F72D72" w:rsidRDefault="0041165E" w:rsidP="00EE0827">
      <w:pPr>
        <w:spacing w:after="0"/>
        <w:rPr>
          <w:rFonts w:ascii="Arial" w:hAnsi="Arial" w:cs="Arial"/>
          <w:b/>
          <w:bCs/>
          <w:sz w:val="28"/>
          <w:szCs w:val="28"/>
        </w:rPr>
      </w:pPr>
      <w:r w:rsidRPr="00F72D72">
        <w:rPr>
          <w:rFonts w:ascii="Arial" w:hAnsi="Arial" w:cs="Arial"/>
          <w:b/>
          <w:bCs/>
          <w:sz w:val="28"/>
          <w:szCs w:val="28"/>
        </w:rPr>
        <w:t xml:space="preserve">Greater Manchester </w:t>
      </w:r>
      <w:r w:rsidR="00E7674D">
        <w:rPr>
          <w:rFonts w:ascii="Arial" w:hAnsi="Arial" w:cs="Arial"/>
          <w:b/>
          <w:bCs/>
          <w:sz w:val="28"/>
          <w:szCs w:val="28"/>
        </w:rPr>
        <w:t xml:space="preserve">Strategy Initial </w:t>
      </w:r>
      <w:r w:rsidRPr="00F72D72">
        <w:rPr>
          <w:rFonts w:ascii="Arial" w:hAnsi="Arial" w:cs="Arial"/>
          <w:b/>
          <w:bCs/>
          <w:sz w:val="28"/>
          <w:szCs w:val="28"/>
        </w:rPr>
        <w:t>Delivery Plan</w:t>
      </w:r>
    </w:p>
    <w:p w14:paraId="3FDA6833" w14:textId="77777777" w:rsidR="001B5B53" w:rsidRPr="00F72D72" w:rsidRDefault="001B5B53" w:rsidP="00EE0827">
      <w:pPr>
        <w:spacing w:after="0"/>
        <w:rPr>
          <w:rFonts w:ascii="Arial" w:hAnsi="Arial" w:cs="Arial"/>
          <w:b/>
          <w:bCs/>
        </w:rPr>
      </w:pPr>
    </w:p>
    <w:p w14:paraId="533E27D9" w14:textId="36AAF3E3" w:rsidR="006F35F6" w:rsidRPr="00F72D72" w:rsidRDefault="006F35F6">
      <w:pPr>
        <w:rPr>
          <w:rFonts w:ascii="Arial" w:hAnsi="Arial" w:cs="Arial"/>
          <w:b/>
          <w:bCs/>
          <w:sz w:val="28"/>
          <w:szCs w:val="28"/>
        </w:rPr>
      </w:pPr>
    </w:p>
    <w:tbl>
      <w:tblPr>
        <w:tblStyle w:val="TableGrid"/>
        <w:tblW w:w="0" w:type="auto"/>
        <w:tblLook w:val="04A0" w:firstRow="1" w:lastRow="0" w:firstColumn="1" w:lastColumn="0" w:noHBand="0" w:noVBand="1"/>
      </w:tblPr>
      <w:tblGrid>
        <w:gridCol w:w="2263"/>
        <w:gridCol w:w="11624"/>
      </w:tblGrid>
      <w:tr w:rsidR="0064445F" w:rsidRPr="00F72D72" w14:paraId="2752E832" w14:textId="17DF809C" w:rsidTr="0093054E">
        <w:trPr>
          <w:cantSplit/>
          <w:tblHeader/>
        </w:trPr>
        <w:tc>
          <w:tcPr>
            <w:tcW w:w="2263" w:type="dxa"/>
            <w:shd w:val="clear" w:color="auto" w:fill="BFBFBF" w:themeFill="background1" w:themeFillShade="BF"/>
          </w:tcPr>
          <w:p w14:paraId="75C8240F" w14:textId="09E3FA60" w:rsidR="0064445F" w:rsidRPr="00F72D72" w:rsidRDefault="0064445F" w:rsidP="00B91A00">
            <w:pPr>
              <w:rPr>
                <w:rFonts w:ascii="Arial" w:hAnsi="Arial" w:cs="Arial"/>
                <w:b/>
                <w:bCs/>
                <w:sz w:val="24"/>
                <w:szCs w:val="24"/>
              </w:rPr>
            </w:pPr>
            <w:r w:rsidRPr="00F72D72">
              <w:rPr>
                <w:rFonts w:ascii="Arial" w:hAnsi="Arial" w:cs="Arial"/>
                <w:b/>
                <w:bCs/>
                <w:sz w:val="24"/>
                <w:szCs w:val="24"/>
              </w:rPr>
              <w:t>Commitment</w:t>
            </w:r>
          </w:p>
        </w:tc>
        <w:tc>
          <w:tcPr>
            <w:tcW w:w="11624" w:type="dxa"/>
            <w:shd w:val="clear" w:color="auto" w:fill="BFBFBF" w:themeFill="background1" w:themeFillShade="BF"/>
          </w:tcPr>
          <w:p w14:paraId="300B08F8" w14:textId="554C334C" w:rsidR="0064445F" w:rsidRPr="00F72D72" w:rsidRDefault="0064445F" w:rsidP="00B91A00">
            <w:pPr>
              <w:rPr>
                <w:rFonts w:ascii="Arial" w:hAnsi="Arial" w:cs="Arial"/>
                <w:b/>
                <w:bCs/>
                <w:sz w:val="24"/>
                <w:szCs w:val="24"/>
              </w:rPr>
            </w:pPr>
            <w:r w:rsidRPr="00F72D72">
              <w:rPr>
                <w:rFonts w:ascii="Arial" w:hAnsi="Arial" w:cs="Arial"/>
                <w:b/>
                <w:bCs/>
                <w:sz w:val="24"/>
                <w:szCs w:val="24"/>
              </w:rPr>
              <w:t xml:space="preserve">Programmes of activity in progress/being developed that will play a </w:t>
            </w:r>
            <w:r w:rsidRPr="00F72D72">
              <w:rPr>
                <w:rFonts w:ascii="Arial" w:hAnsi="Arial" w:cs="Arial"/>
                <w:b/>
                <w:bCs/>
                <w:sz w:val="24"/>
                <w:szCs w:val="24"/>
                <w:u w:val="single"/>
              </w:rPr>
              <w:t>significant/important</w:t>
            </w:r>
            <w:r w:rsidRPr="00F72D72">
              <w:rPr>
                <w:rFonts w:ascii="Arial" w:hAnsi="Arial" w:cs="Arial"/>
                <w:b/>
                <w:bCs/>
                <w:sz w:val="24"/>
                <w:szCs w:val="24"/>
              </w:rPr>
              <w:t xml:space="preserve"> role in attainment of the Commitment</w:t>
            </w:r>
          </w:p>
          <w:p w14:paraId="1A1C3F20" w14:textId="53D26A4E" w:rsidR="0064445F" w:rsidRPr="00F72D72" w:rsidRDefault="0064445F" w:rsidP="00B91A00">
            <w:pPr>
              <w:rPr>
                <w:rFonts w:ascii="Arial" w:hAnsi="Arial" w:cs="Arial"/>
                <w:bCs/>
                <w:sz w:val="24"/>
                <w:szCs w:val="24"/>
              </w:rPr>
            </w:pPr>
            <w:r w:rsidRPr="00F72D72">
              <w:rPr>
                <w:rFonts w:ascii="Arial" w:hAnsi="Arial" w:cs="Arial"/>
                <w:bCs/>
                <w:sz w:val="24"/>
                <w:szCs w:val="24"/>
              </w:rPr>
              <w:t>(Note: There may be multiple programmes for some commitments and conversely programmes may contribute to multiple commitments.</w:t>
            </w:r>
            <w:r w:rsidR="002375F3">
              <w:rPr>
                <w:rFonts w:ascii="Arial" w:hAnsi="Arial" w:cs="Arial"/>
                <w:bCs/>
                <w:sz w:val="24"/>
                <w:szCs w:val="24"/>
              </w:rPr>
              <w:t>)</w:t>
            </w:r>
          </w:p>
        </w:tc>
      </w:tr>
      <w:tr w:rsidR="0047392A" w:rsidRPr="00F72D72" w14:paraId="462100C5" w14:textId="1562E1FA" w:rsidTr="0093054E">
        <w:trPr>
          <w:trHeight w:val="294"/>
        </w:trPr>
        <w:tc>
          <w:tcPr>
            <w:tcW w:w="2263" w:type="dxa"/>
            <w:vMerge w:val="restart"/>
            <w:shd w:val="clear" w:color="auto" w:fill="D9D9D9" w:themeFill="background1" w:themeFillShade="D9"/>
          </w:tcPr>
          <w:p w14:paraId="32A29823" w14:textId="60F48654" w:rsidR="0047392A" w:rsidRPr="00F72D72" w:rsidRDefault="0047392A" w:rsidP="00B91A00">
            <w:pPr>
              <w:rPr>
                <w:rFonts w:ascii="Arial" w:hAnsi="Arial" w:cs="Arial"/>
                <w:sz w:val="24"/>
                <w:szCs w:val="24"/>
              </w:rPr>
            </w:pPr>
            <w:r w:rsidRPr="00F72D72">
              <w:rPr>
                <w:rFonts w:ascii="Arial" w:hAnsi="Arial" w:cs="Arial"/>
                <w:sz w:val="24"/>
                <w:szCs w:val="24"/>
              </w:rPr>
              <w:t xml:space="preserve">We will drive investment into our growth locations, and use that to create opportunities in adjacent town and local centres </w:t>
            </w:r>
          </w:p>
        </w:tc>
        <w:tc>
          <w:tcPr>
            <w:tcW w:w="11624" w:type="dxa"/>
            <w:shd w:val="clear" w:color="auto" w:fill="D9D9D9" w:themeFill="background1" w:themeFillShade="D9"/>
          </w:tcPr>
          <w:p w14:paraId="22B3459E" w14:textId="29E19AD4" w:rsidR="0047392A" w:rsidRPr="00F72D72" w:rsidRDefault="0047392A" w:rsidP="00F72D72">
            <w:pPr>
              <w:rPr>
                <w:rFonts w:ascii="Arial" w:hAnsi="Arial" w:cs="Arial"/>
                <w:sz w:val="24"/>
                <w:szCs w:val="24"/>
              </w:rPr>
            </w:pPr>
            <w:r w:rsidRPr="00F72D72">
              <w:rPr>
                <w:rFonts w:ascii="Arial" w:hAnsi="Arial" w:cs="Arial"/>
                <w:sz w:val="24"/>
                <w:szCs w:val="24"/>
              </w:rPr>
              <w:t>North East Growth Corridor</w:t>
            </w:r>
          </w:p>
        </w:tc>
      </w:tr>
      <w:tr w:rsidR="0047392A" w:rsidRPr="00F72D72" w14:paraId="5E7F0438" w14:textId="175BAB26" w:rsidTr="0093054E">
        <w:trPr>
          <w:trHeight w:val="292"/>
        </w:trPr>
        <w:tc>
          <w:tcPr>
            <w:tcW w:w="2263" w:type="dxa"/>
            <w:vMerge/>
            <w:shd w:val="clear" w:color="auto" w:fill="D9D9D9" w:themeFill="background1" w:themeFillShade="D9"/>
          </w:tcPr>
          <w:p w14:paraId="05BB41D0" w14:textId="77777777" w:rsidR="0047392A" w:rsidRPr="00F72D72" w:rsidRDefault="0047392A" w:rsidP="006F35F6">
            <w:pPr>
              <w:rPr>
                <w:rFonts w:ascii="Arial" w:hAnsi="Arial" w:cs="Arial"/>
                <w:sz w:val="24"/>
                <w:szCs w:val="24"/>
              </w:rPr>
            </w:pPr>
          </w:p>
        </w:tc>
        <w:tc>
          <w:tcPr>
            <w:tcW w:w="11624" w:type="dxa"/>
            <w:shd w:val="clear" w:color="auto" w:fill="D9D9D9" w:themeFill="background1" w:themeFillShade="D9"/>
          </w:tcPr>
          <w:p w14:paraId="7BD87AC3" w14:textId="4EFD826E" w:rsidR="0047392A" w:rsidRPr="00F72D72" w:rsidRDefault="0047392A" w:rsidP="00164F81">
            <w:pPr>
              <w:rPr>
                <w:rFonts w:ascii="Arial" w:hAnsi="Arial" w:cs="Arial"/>
                <w:sz w:val="24"/>
                <w:szCs w:val="24"/>
              </w:rPr>
            </w:pPr>
            <w:r w:rsidRPr="00F72D72">
              <w:rPr>
                <w:rFonts w:ascii="Arial" w:hAnsi="Arial" w:cs="Arial"/>
                <w:sz w:val="24"/>
                <w:szCs w:val="24"/>
              </w:rPr>
              <w:t>Central Growth Corridor</w:t>
            </w:r>
          </w:p>
        </w:tc>
      </w:tr>
      <w:tr w:rsidR="0047392A" w:rsidRPr="00F72D72" w14:paraId="2FDDEE67" w14:textId="450DCF0D" w:rsidTr="0093054E">
        <w:trPr>
          <w:trHeight w:val="292"/>
        </w:trPr>
        <w:tc>
          <w:tcPr>
            <w:tcW w:w="2263" w:type="dxa"/>
            <w:vMerge/>
            <w:shd w:val="clear" w:color="auto" w:fill="D9D9D9" w:themeFill="background1" w:themeFillShade="D9"/>
          </w:tcPr>
          <w:p w14:paraId="0D2C010F" w14:textId="77777777" w:rsidR="0047392A" w:rsidRPr="00F72D72" w:rsidRDefault="0047392A" w:rsidP="006F35F6">
            <w:pPr>
              <w:rPr>
                <w:rFonts w:ascii="Arial" w:hAnsi="Arial" w:cs="Arial"/>
                <w:sz w:val="24"/>
                <w:szCs w:val="24"/>
              </w:rPr>
            </w:pPr>
          </w:p>
        </w:tc>
        <w:tc>
          <w:tcPr>
            <w:tcW w:w="11624" w:type="dxa"/>
            <w:shd w:val="clear" w:color="auto" w:fill="D9D9D9" w:themeFill="background1" w:themeFillShade="D9"/>
          </w:tcPr>
          <w:p w14:paraId="6C3159F7" w14:textId="6E819C20" w:rsidR="0047392A" w:rsidRPr="00F72D72" w:rsidRDefault="0047392A" w:rsidP="00164F81">
            <w:pPr>
              <w:rPr>
                <w:rFonts w:ascii="Arial" w:hAnsi="Arial" w:cs="Arial"/>
                <w:sz w:val="24"/>
                <w:szCs w:val="24"/>
              </w:rPr>
            </w:pPr>
            <w:r w:rsidRPr="00F72D72">
              <w:rPr>
                <w:rFonts w:ascii="Arial" w:hAnsi="Arial" w:cs="Arial"/>
                <w:sz w:val="24"/>
                <w:szCs w:val="24"/>
              </w:rPr>
              <w:t>Airport City and Southern Growth Corridor</w:t>
            </w:r>
          </w:p>
        </w:tc>
      </w:tr>
      <w:tr w:rsidR="0047392A" w:rsidRPr="00F72D72" w14:paraId="37C47743" w14:textId="7E6EF238" w:rsidTr="0093054E">
        <w:trPr>
          <w:trHeight w:val="292"/>
        </w:trPr>
        <w:tc>
          <w:tcPr>
            <w:tcW w:w="2263" w:type="dxa"/>
            <w:vMerge/>
            <w:shd w:val="clear" w:color="auto" w:fill="D9D9D9" w:themeFill="background1" w:themeFillShade="D9"/>
          </w:tcPr>
          <w:p w14:paraId="371EE4A6" w14:textId="77777777" w:rsidR="0047392A" w:rsidRPr="00F72D72" w:rsidRDefault="0047392A" w:rsidP="006F35F6">
            <w:pPr>
              <w:rPr>
                <w:rFonts w:ascii="Arial" w:hAnsi="Arial" w:cs="Arial"/>
                <w:sz w:val="24"/>
                <w:szCs w:val="24"/>
              </w:rPr>
            </w:pPr>
          </w:p>
        </w:tc>
        <w:tc>
          <w:tcPr>
            <w:tcW w:w="11624" w:type="dxa"/>
            <w:shd w:val="clear" w:color="auto" w:fill="D9D9D9" w:themeFill="background1" w:themeFillShade="D9"/>
          </w:tcPr>
          <w:p w14:paraId="3736871A" w14:textId="7D4F57D4" w:rsidR="0047392A" w:rsidRPr="00F72D72" w:rsidRDefault="0047392A" w:rsidP="00164F81">
            <w:pPr>
              <w:rPr>
                <w:rFonts w:ascii="Arial" w:hAnsi="Arial" w:cs="Arial"/>
                <w:sz w:val="24"/>
                <w:szCs w:val="24"/>
              </w:rPr>
            </w:pPr>
            <w:r w:rsidRPr="00F72D72">
              <w:rPr>
                <w:rFonts w:ascii="Arial" w:hAnsi="Arial" w:cs="Arial"/>
                <w:sz w:val="24"/>
                <w:szCs w:val="24"/>
              </w:rPr>
              <w:t>Eastern Growth Cluster GM Western Gateway</w:t>
            </w:r>
          </w:p>
        </w:tc>
      </w:tr>
      <w:tr w:rsidR="0047392A" w:rsidRPr="00F72D72" w14:paraId="3C1AF1B3" w14:textId="5AFDDD2C" w:rsidTr="0093054E">
        <w:trPr>
          <w:trHeight w:val="292"/>
        </w:trPr>
        <w:tc>
          <w:tcPr>
            <w:tcW w:w="2263" w:type="dxa"/>
            <w:vMerge/>
            <w:shd w:val="clear" w:color="auto" w:fill="D9D9D9" w:themeFill="background1" w:themeFillShade="D9"/>
          </w:tcPr>
          <w:p w14:paraId="0599DD0B" w14:textId="77777777" w:rsidR="0047392A" w:rsidRPr="00F72D72" w:rsidRDefault="0047392A" w:rsidP="006F35F6">
            <w:pPr>
              <w:rPr>
                <w:rFonts w:ascii="Arial" w:hAnsi="Arial" w:cs="Arial"/>
                <w:sz w:val="24"/>
                <w:szCs w:val="24"/>
              </w:rPr>
            </w:pPr>
          </w:p>
        </w:tc>
        <w:tc>
          <w:tcPr>
            <w:tcW w:w="11624" w:type="dxa"/>
            <w:shd w:val="clear" w:color="auto" w:fill="D9D9D9" w:themeFill="background1" w:themeFillShade="D9"/>
          </w:tcPr>
          <w:p w14:paraId="7AC1AEE8" w14:textId="67E968E8" w:rsidR="0047392A" w:rsidRPr="00F72D72" w:rsidRDefault="0047392A" w:rsidP="00164F81">
            <w:pPr>
              <w:rPr>
                <w:rFonts w:ascii="Arial" w:hAnsi="Arial" w:cs="Arial"/>
                <w:sz w:val="24"/>
                <w:szCs w:val="24"/>
                <w:lang w:val="en-US"/>
              </w:rPr>
            </w:pPr>
            <w:r w:rsidRPr="00F72D72">
              <w:rPr>
                <w:rFonts w:ascii="Arial" w:hAnsi="Arial" w:cs="Arial"/>
                <w:sz w:val="24"/>
                <w:szCs w:val="24"/>
              </w:rPr>
              <w:t>Wigan-Bolton Growth Corridor</w:t>
            </w:r>
          </w:p>
        </w:tc>
      </w:tr>
      <w:tr w:rsidR="0047392A" w:rsidRPr="00F72D72" w14:paraId="34A31B1B" w14:textId="1846C235" w:rsidTr="0093054E">
        <w:trPr>
          <w:trHeight w:val="292"/>
        </w:trPr>
        <w:tc>
          <w:tcPr>
            <w:tcW w:w="2263" w:type="dxa"/>
            <w:vMerge/>
            <w:shd w:val="clear" w:color="auto" w:fill="D9D9D9" w:themeFill="background1" w:themeFillShade="D9"/>
          </w:tcPr>
          <w:p w14:paraId="235204E1" w14:textId="77777777" w:rsidR="0047392A" w:rsidRPr="00F72D72" w:rsidRDefault="0047392A" w:rsidP="006F35F6">
            <w:pPr>
              <w:rPr>
                <w:rFonts w:ascii="Arial" w:hAnsi="Arial" w:cs="Arial"/>
                <w:sz w:val="24"/>
                <w:szCs w:val="24"/>
              </w:rPr>
            </w:pPr>
          </w:p>
        </w:tc>
        <w:tc>
          <w:tcPr>
            <w:tcW w:w="11624" w:type="dxa"/>
            <w:shd w:val="clear" w:color="auto" w:fill="D9D9D9" w:themeFill="background1" w:themeFillShade="D9"/>
          </w:tcPr>
          <w:p w14:paraId="1C91FB17" w14:textId="71069EBE" w:rsidR="0047392A" w:rsidRPr="00F72D72" w:rsidRDefault="0047392A" w:rsidP="00164F81">
            <w:pPr>
              <w:rPr>
                <w:rFonts w:ascii="Arial" w:hAnsi="Arial" w:cs="Arial"/>
                <w:sz w:val="24"/>
                <w:szCs w:val="24"/>
              </w:rPr>
            </w:pPr>
            <w:r w:rsidRPr="00F72D72">
              <w:rPr>
                <w:rFonts w:ascii="Arial" w:hAnsi="Arial" w:cs="Arial"/>
                <w:sz w:val="24"/>
                <w:szCs w:val="24"/>
              </w:rPr>
              <w:t>Investment in the Bee Network, including Bus Corridor Packages, Future Metrolink and Town Centre packages, as set out in the Five Year Transport Delivery Plan (2021-26) and funded through City Region Sustainable Transport Settlement (CRSTS).</w:t>
            </w:r>
          </w:p>
        </w:tc>
      </w:tr>
      <w:tr w:rsidR="0047392A" w:rsidRPr="00F72D72" w14:paraId="34094729" w14:textId="77777777" w:rsidTr="0093054E">
        <w:trPr>
          <w:trHeight w:val="292"/>
        </w:trPr>
        <w:tc>
          <w:tcPr>
            <w:tcW w:w="2263" w:type="dxa"/>
            <w:vMerge/>
            <w:shd w:val="clear" w:color="auto" w:fill="D9D9D9" w:themeFill="background1" w:themeFillShade="D9"/>
          </w:tcPr>
          <w:p w14:paraId="3303C00D" w14:textId="77777777" w:rsidR="0047392A" w:rsidRPr="00F72D72" w:rsidRDefault="0047392A" w:rsidP="006F35F6">
            <w:pPr>
              <w:rPr>
                <w:rFonts w:ascii="Arial" w:hAnsi="Arial" w:cs="Arial"/>
                <w:sz w:val="24"/>
                <w:szCs w:val="24"/>
              </w:rPr>
            </w:pPr>
          </w:p>
        </w:tc>
        <w:tc>
          <w:tcPr>
            <w:tcW w:w="11624" w:type="dxa"/>
            <w:shd w:val="clear" w:color="auto" w:fill="D9D9D9" w:themeFill="background1" w:themeFillShade="D9"/>
          </w:tcPr>
          <w:p w14:paraId="31EB8991" w14:textId="2C9293EA" w:rsidR="0047392A" w:rsidRPr="00F72D72" w:rsidRDefault="0047392A" w:rsidP="00164F81">
            <w:pPr>
              <w:rPr>
                <w:rFonts w:ascii="Arial" w:hAnsi="Arial" w:cs="Arial"/>
                <w:sz w:val="24"/>
                <w:szCs w:val="24"/>
              </w:rPr>
            </w:pPr>
            <w:r w:rsidRPr="00F72D72">
              <w:rPr>
                <w:rFonts w:ascii="Arial" w:hAnsi="Arial" w:cs="Arial"/>
                <w:sz w:val="24"/>
                <w:szCs w:val="24"/>
              </w:rPr>
              <w:t>College Specialisation programme to support growth locations and sector specific skills delivery</w:t>
            </w:r>
          </w:p>
        </w:tc>
      </w:tr>
      <w:tr w:rsidR="0047392A" w:rsidRPr="00F72D72" w14:paraId="67FBC456" w14:textId="77777777" w:rsidTr="0093054E">
        <w:trPr>
          <w:trHeight w:val="292"/>
        </w:trPr>
        <w:tc>
          <w:tcPr>
            <w:tcW w:w="2263" w:type="dxa"/>
            <w:vMerge/>
            <w:shd w:val="clear" w:color="auto" w:fill="D9D9D9" w:themeFill="background1" w:themeFillShade="D9"/>
          </w:tcPr>
          <w:p w14:paraId="6A32F9D4" w14:textId="77777777" w:rsidR="0047392A" w:rsidRPr="00F72D72" w:rsidRDefault="0047392A" w:rsidP="006F35F6">
            <w:pPr>
              <w:rPr>
                <w:rFonts w:ascii="Arial" w:hAnsi="Arial" w:cs="Arial"/>
                <w:sz w:val="24"/>
                <w:szCs w:val="24"/>
              </w:rPr>
            </w:pPr>
          </w:p>
        </w:tc>
        <w:tc>
          <w:tcPr>
            <w:tcW w:w="11624" w:type="dxa"/>
            <w:shd w:val="clear" w:color="auto" w:fill="D9D9D9" w:themeFill="background1" w:themeFillShade="D9"/>
          </w:tcPr>
          <w:p w14:paraId="40A729CF" w14:textId="13B9753F" w:rsidR="0047392A" w:rsidRPr="00FE1938" w:rsidRDefault="0047392A" w:rsidP="00FB4576">
            <w:pPr>
              <w:rPr>
                <w:rFonts w:ascii="Arial" w:hAnsi="Arial" w:cs="Arial"/>
                <w:sz w:val="24"/>
                <w:szCs w:val="24"/>
              </w:rPr>
            </w:pPr>
            <w:r w:rsidRPr="00FE1938">
              <w:rPr>
                <w:rFonts w:ascii="Arial" w:hAnsi="Arial" w:cs="Arial"/>
                <w:sz w:val="24"/>
                <w:szCs w:val="24"/>
              </w:rPr>
              <w:t>GM Resilience: MOU with EA and UU.</w:t>
            </w:r>
          </w:p>
        </w:tc>
      </w:tr>
      <w:tr w:rsidR="0047392A" w:rsidRPr="00F72D72" w14:paraId="313A90BC" w14:textId="77777777" w:rsidTr="0093054E">
        <w:trPr>
          <w:trHeight w:val="292"/>
        </w:trPr>
        <w:tc>
          <w:tcPr>
            <w:tcW w:w="2263" w:type="dxa"/>
            <w:vMerge/>
            <w:shd w:val="clear" w:color="auto" w:fill="D9D9D9" w:themeFill="background1" w:themeFillShade="D9"/>
          </w:tcPr>
          <w:p w14:paraId="0F901B05" w14:textId="77777777" w:rsidR="0047392A" w:rsidRPr="00F72D72" w:rsidRDefault="0047392A" w:rsidP="006F35F6">
            <w:pPr>
              <w:rPr>
                <w:rFonts w:ascii="Arial" w:hAnsi="Arial" w:cs="Arial"/>
                <w:sz w:val="24"/>
                <w:szCs w:val="24"/>
              </w:rPr>
            </w:pPr>
          </w:p>
        </w:tc>
        <w:tc>
          <w:tcPr>
            <w:tcW w:w="11624" w:type="dxa"/>
            <w:shd w:val="clear" w:color="auto" w:fill="D9D9D9" w:themeFill="background1" w:themeFillShade="D9"/>
          </w:tcPr>
          <w:p w14:paraId="2669504E" w14:textId="244CECEF" w:rsidR="0047392A" w:rsidRPr="00FE1938" w:rsidRDefault="0047392A" w:rsidP="00FB4576">
            <w:pPr>
              <w:rPr>
                <w:rFonts w:ascii="Arial" w:hAnsi="Arial" w:cs="Arial"/>
                <w:sz w:val="24"/>
                <w:szCs w:val="24"/>
              </w:rPr>
            </w:pPr>
            <w:r w:rsidRPr="00FE1938">
              <w:rPr>
                <w:rFonts w:ascii="Arial" w:hAnsi="Arial" w:cs="Arial"/>
                <w:sz w:val="24"/>
                <w:szCs w:val="24"/>
              </w:rPr>
              <w:t>Developing a GM wide approach to public space CCTV through shared planning and collaboration.</w:t>
            </w:r>
          </w:p>
        </w:tc>
      </w:tr>
      <w:tr w:rsidR="0047392A" w:rsidRPr="00F72D72" w14:paraId="7DC7C34D" w14:textId="77777777" w:rsidTr="0093054E">
        <w:trPr>
          <w:trHeight w:val="292"/>
        </w:trPr>
        <w:tc>
          <w:tcPr>
            <w:tcW w:w="2263" w:type="dxa"/>
            <w:vMerge/>
            <w:shd w:val="clear" w:color="auto" w:fill="D9D9D9" w:themeFill="background1" w:themeFillShade="D9"/>
          </w:tcPr>
          <w:p w14:paraId="60862C15" w14:textId="77777777" w:rsidR="0047392A" w:rsidRPr="00F72D72" w:rsidRDefault="0047392A" w:rsidP="006F35F6">
            <w:pPr>
              <w:rPr>
                <w:rFonts w:ascii="Arial" w:hAnsi="Arial" w:cs="Arial"/>
                <w:sz w:val="24"/>
                <w:szCs w:val="24"/>
              </w:rPr>
            </w:pPr>
          </w:p>
        </w:tc>
        <w:tc>
          <w:tcPr>
            <w:tcW w:w="11624" w:type="dxa"/>
            <w:shd w:val="clear" w:color="auto" w:fill="D9D9D9" w:themeFill="background1" w:themeFillShade="D9"/>
          </w:tcPr>
          <w:p w14:paraId="165609EF" w14:textId="79DCB0E5" w:rsidR="0047392A" w:rsidRPr="00FE1938" w:rsidRDefault="0047392A" w:rsidP="00FB4576">
            <w:pPr>
              <w:rPr>
                <w:rFonts w:ascii="Arial" w:hAnsi="Arial" w:cs="Arial"/>
                <w:sz w:val="24"/>
                <w:szCs w:val="24"/>
              </w:rPr>
            </w:pPr>
            <w:r w:rsidRPr="00FE1938">
              <w:rPr>
                <w:rFonts w:ascii="Arial" w:hAnsi="Arial" w:cs="Arial"/>
                <w:sz w:val="24"/>
                <w:szCs w:val="24"/>
              </w:rPr>
              <w:t>GM Digital Cluster Development Plan</w:t>
            </w:r>
          </w:p>
        </w:tc>
      </w:tr>
      <w:tr w:rsidR="0047392A" w:rsidRPr="00F72D72" w14:paraId="426C29B0" w14:textId="77777777" w:rsidTr="0093054E">
        <w:trPr>
          <w:trHeight w:val="292"/>
        </w:trPr>
        <w:tc>
          <w:tcPr>
            <w:tcW w:w="2263" w:type="dxa"/>
            <w:vMerge/>
            <w:shd w:val="clear" w:color="auto" w:fill="D9D9D9" w:themeFill="background1" w:themeFillShade="D9"/>
          </w:tcPr>
          <w:p w14:paraId="304A41D1" w14:textId="77777777" w:rsidR="0047392A" w:rsidRPr="00F72D72" w:rsidRDefault="0047392A" w:rsidP="009F4F72">
            <w:pPr>
              <w:rPr>
                <w:rFonts w:ascii="Arial" w:hAnsi="Arial" w:cs="Arial"/>
                <w:sz w:val="24"/>
                <w:szCs w:val="24"/>
              </w:rPr>
            </w:pPr>
          </w:p>
        </w:tc>
        <w:tc>
          <w:tcPr>
            <w:tcW w:w="11624" w:type="dxa"/>
            <w:shd w:val="clear" w:color="auto" w:fill="D9D9D9" w:themeFill="background1" w:themeFillShade="D9"/>
          </w:tcPr>
          <w:p w14:paraId="2BCBBF07" w14:textId="245E2046" w:rsidR="0047392A" w:rsidRPr="00FE1938" w:rsidRDefault="0047392A" w:rsidP="009F4F72">
            <w:pPr>
              <w:rPr>
                <w:rFonts w:ascii="Arial" w:hAnsi="Arial" w:cs="Arial"/>
                <w:sz w:val="24"/>
                <w:szCs w:val="24"/>
              </w:rPr>
            </w:pPr>
            <w:r w:rsidRPr="00FE1938">
              <w:rPr>
                <w:rFonts w:ascii="Arial" w:hAnsi="Arial" w:cs="Arial"/>
                <w:sz w:val="24"/>
                <w:szCs w:val="24"/>
              </w:rPr>
              <w:t>GM Digital Local Data Review Implementation</w:t>
            </w:r>
          </w:p>
        </w:tc>
      </w:tr>
      <w:tr w:rsidR="0047392A" w:rsidRPr="00F72D72" w14:paraId="0287E48D" w14:textId="77777777" w:rsidTr="0093054E">
        <w:trPr>
          <w:trHeight w:val="218"/>
        </w:trPr>
        <w:tc>
          <w:tcPr>
            <w:tcW w:w="2263" w:type="dxa"/>
            <w:vMerge/>
            <w:shd w:val="clear" w:color="auto" w:fill="D9D9D9" w:themeFill="background1" w:themeFillShade="D9"/>
          </w:tcPr>
          <w:p w14:paraId="40D67B07" w14:textId="77777777" w:rsidR="0047392A" w:rsidRPr="00F72D72" w:rsidRDefault="0047392A" w:rsidP="009F4F72">
            <w:pPr>
              <w:rPr>
                <w:rFonts w:ascii="Arial" w:hAnsi="Arial" w:cs="Arial"/>
                <w:sz w:val="24"/>
                <w:szCs w:val="24"/>
              </w:rPr>
            </w:pPr>
          </w:p>
        </w:tc>
        <w:tc>
          <w:tcPr>
            <w:tcW w:w="11624" w:type="dxa"/>
            <w:shd w:val="clear" w:color="auto" w:fill="D9D9D9" w:themeFill="background1" w:themeFillShade="D9"/>
          </w:tcPr>
          <w:p w14:paraId="7F3A8186" w14:textId="4C6AA307" w:rsidR="0047392A" w:rsidRPr="00FE1938" w:rsidRDefault="00FE1938" w:rsidP="009F4F72">
            <w:pPr>
              <w:rPr>
                <w:rFonts w:ascii="Arial" w:hAnsi="Arial" w:cs="Arial"/>
                <w:sz w:val="24"/>
                <w:szCs w:val="24"/>
              </w:rPr>
            </w:pPr>
            <w:r w:rsidRPr="00FE1938">
              <w:rPr>
                <w:rFonts w:ascii="Arial" w:hAnsi="Arial" w:cs="Arial"/>
                <w:sz w:val="24"/>
                <w:szCs w:val="24"/>
              </w:rPr>
              <w:t xml:space="preserve">Business Support and Investment incl. </w:t>
            </w:r>
            <w:r w:rsidR="0047392A" w:rsidRPr="00FE1938">
              <w:rPr>
                <w:rFonts w:ascii="Arial" w:hAnsi="Arial" w:cs="Arial"/>
                <w:sz w:val="24"/>
                <w:szCs w:val="24"/>
              </w:rPr>
              <w:t xml:space="preserve">GM Digital Business Support </w:t>
            </w:r>
          </w:p>
        </w:tc>
      </w:tr>
      <w:tr w:rsidR="0047392A" w:rsidRPr="00F72D72" w14:paraId="44F9B1EA" w14:textId="101B9754" w:rsidTr="0093054E">
        <w:trPr>
          <w:trHeight w:val="314"/>
        </w:trPr>
        <w:tc>
          <w:tcPr>
            <w:tcW w:w="2263" w:type="dxa"/>
            <w:vMerge w:val="restart"/>
            <w:shd w:val="clear" w:color="auto" w:fill="F2F2F2" w:themeFill="background1" w:themeFillShade="F2"/>
          </w:tcPr>
          <w:p w14:paraId="1CBBAB80" w14:textId="6FB10902" w:rsidR="0047392A" w:rsidRPr="00F72D72" w:rsidRDefault="0047392A" w:rsidP="009F4F72">
            <w:pPr>
              <w:rPr>
                <w:rFonts w:ascii="Arial" w:hAnsi="Arial" w:cs="Arial"/>
                <w:sz w:val="24"/>
                <w:szCs w:val="24"/>
              </w:rPr>
            </w:pPr>
            <w:r w:rsidRPr="00F72D72">
              <w:rPr>
                <w:rFonts w:ascii="Arial" w:hAnsi="Arial" w:cs="Arial"/>
                <w:sz w:val="24"/>
                <w:szCs w:val="24"/>
              </w:rPr>
              <w:t xml:space="preserve">We will enable the delivery of resilient, safe and vibrant communities where everyone has access to essential services, local centres and high streets which are successful and reflective of their populations, and access to high quality culture and leisure spaces </w:t>
            </w:r>
          </w:p>
          <w:p w14:paraId="7B2760E7" w14:textId="5C7890CA" w:rsidR="0047392A" w:rsidRPr="00F72D72" w:rsidRDefault="0047392A" w:rsidP="009F4F72">
            <w:pPr>
              <w:rPr>
                <w:rFonts w:ascii="Arial" w:hAnsi="Arial" w:cs="Arial"/>
                <w:sz w:val="24"/>
                <w:szCs w:val="24"/>
              </w:rPr>
            </w:pPr>
          </w:p>
        </w:tc>
        <w:tc>
          <w:tcPr>
            <w:tcW w:w="11624" w:type="dxa"/>
            <w:shd w:val="clear" w:color="auto" w:fill="F2F2F2" w:themeFill="background1" w:themeFillShade="F2"/>
          </w:tcPr>
          <w:p w14:paraId="30BD67DE" w14:textId="6ECDC489" w:rsidR="0047392A" w:rsidRPr="00F72D72" w:rsidRDefault="0047392A" w:rsidP="009F4F72">
            <w:pPr>
              <w:rPr>
                <w:rFonts w:ascii="Arial" w:hAnsi="Arial" w:cs="Arial"/>
                <w:sz w:val="24"/>
                <w:szCs w:val="24"/>
              </w:rPr>
            </w:pPr>
            <w:r w:rsidRPr="00F72D72">
              <w:rPr>
                <w:rFonts w:ascii="Arial" w:hAnsi="Arial" w:cs="Arial"/>
                <w:sz w:val="24"/>
                <w:szCs w:val="24"/>
              </w:rPr>
              <w:t>Towns fund activity</w:t>
            </w:r>
          </w:p>
        </w:tc>
      </w:tr>
      <w:tr w:rsidR="0047392A" w:rsidRPr="00F72D72" w14:paraId="540FA3A4" w14:textId="627C6903" w:rsidTr="0093054E">
        <w:trPr>
          <w:trHeight w:val="312"/>
        </w:trPr>
        <w:tc>
          <w:tcPr>
            <w:tcW w:w="2263" w:type="dxa"/>
            <w:vMerge/>
            <w:shd w:val="clear" w:color="auto" w:fill="F2F2F2" w:themeFill="background1" w:themeFillShade="F2"/>
          </w:tcPr>
          <w:p w14:paraId="182C1C9B" w14:textId="77777777" w:rsidR="0047392A" w:rsidRPr="00F72D72" w:rsidRDefault="0047392A" w:rsidP="009F4F72">
            <w:pPr>
              <w:rPr>
                <w:rFonts w:ascii="Arial" w:hAnsi="Arial" w:cs="Arial"/>
                <w:sz w:val="24"/>
                <w:szCs w:val="24"/>
              </w:rPr>
            </w:pPr>
          </w:p>
        </w:tc>
        <w:tc>
          <w:tcPr>
            <w:tcW w:w="11624" w:type="dxa"/>
            <w:shd w:val="clear" w:color="auto" w:fill="F2F2F2" w:themeFill="background1" w:themeFillShade="F2"/>
          </w:tcPr>
          <w:p w14:paraId="6F522B3D" w14:textId="33629AC5" w:rsidR="0047392A" w:rsidRPr="00F72D72" w:rsidRDefault="0047392A" w:rsidP="009F4F72">
            <w:pPr>
              <w:rPr>
                <w:rFonts w:ascii="Arial" w:hAnsi="Arial" w:cs="Arial"/>
                <w:sz w:val="24"/>
                <w:szCs w:val="24"/>
              </w:rPr>
            </w:pPr>
            <w:r w:rsidRPr="00F72D72">
              <w:rPr>
                <w:rFonts w:ascii="Arial" w:hAnsi="Arial" w:cs="Arial"/>
                <w:sz w:val="24"/>
                <w:szCs w:val="24"/>
              </w:rPr>
              <w:t>Levelling up fund activity</w:t>
            </w:r>
          </w:p>
        </w:tc>
      </w:tr>
      <w:tr w:rsidR="0047392A" w:rsidRPr="00F72D72" w14:paraId="75E74D97" w14:textId="77777777" w:rsidTr="008A6DC9">
        <w:trPr>
          <w:trHeight w:val="330"/>
        </w:trPr>
        <w:tc>
          <w:tcPr>
            <w:tcW w:w="2263" w:type="dxa"/>
            <w:vMerge/>
            <w:shd w:val="clear" w:color="auto" w:fill="F2F2F2" w:themeFill="background1" w:themeFillShade="F2"/>
          </w:tcPr>
          <w:p w14:paraId="0E0BBC77" w14:textId="77777777" w:rsidR="0047392A" w:rsidRPr="00F72D72" w:rsidRDefault="0047392A" w:rsidP="009F4F72">
            <w:pPr>
              <w:rPr>
                <w:rFonts w:ascii="Arial" w:hAnsi="Arial" w:cs="Arial"/>
                <w:sz w:val="24"/>
                <w:szCs w:val="24"/>
              </w:rPr>
            </w:pPr>
          </w:p>
        </w:tc>
        <w:tc>
          <w:tcPr>
            <w:tcW w:w="11624" w:type="dxa"/>
            <w:shd w:val="clear" w:color="auto" w:fill="F2F2F2" w:themeFill="background1" w:themeFillShade="F2"/>
          </w:tcPr>
          <w:p w14:paraId="7349EBC8" w14:textId="632E7E74" w:rsidR="0047392A" w:rsidRPr="00F72D72" w:rsidRDefault="0047392A" w:rsidP="009F4F72">
            <w:pPr>
              <w:rPr>
                <w:rFonts w:ascii="Arial" w:hAnsi="Arial" w:cs="Arial"/>
                <w:sz w:val="24"/>
                <w:szCs w:val="24"/>
              </w:rPr>
            </w:pPr>
            <w:r w:rsidRPr="00F72D72">
              <w:rPr>
                <w:rFonts w:ascii="Arial" w:hAnsi="Arial" w:cs="Arial"/>
                <w:sz w:val="24"/>
                <w:szCs w:val="24"/>
              </w:rPr>
              <w:t xml:space="preserve">Community Renewal Fund Activity </w:t>
            </w:r>
          </w:p>
        </w:tc>
      </w:tr>
      <w:tr w:rsidR="0047392A" w:rsidRPr="00F72D72" w14:paraId="2B4E587D" w14:textId="0713DEE0" w:rsidTr="0093054E">
        <w:trPr>
          <w:trHeight w:val="312"/>
        </w:trPr>
        <w:tc>
          <w:tcPr>
            <w:tcW w:w="2263" w:type="dxa"/>
            <w:vMerge/>
            <w:shd w:val="clear" w:color="auto" w:fill="F2F2F2" w:themeFill="background1" w:themeFillShade="F2"/>
          </w:tcPr>
          <w:p w14:paraId="1D9D9B84" w14:textId="77777777" w:rsidR="0047392A" w:rsidRPr="00F72D72" w:rsidRDefault="0047392A" w:rsidP="009F4F72">
            <w:pPr>
              <w:rPr>
                <w:rFonts w:ascii="Arial" w:hAnsi="Arial" w:cs="Arial"/>
                <w:sz w:val="24"/>
                <w:szCs w:val="24"/>
              </w:rPr>
            </w:pPr>
          </w:p>
        </w:tc>
        <w:tc>
          <w:tcPr>
            <w:tcW w:w="11624" w:type="dxa"/>
            <w:shd w:val="clear" w:color="auto" w:fill="F2F2F2" w:themeFill="background1" w:themeFillShade="F2"/>
          </w:tcPr>
          <w:p w14:paraId="4263D392" w14:textId="129A713B" w:rsidR="0047392A" w:rsidRPr="00F72D72" w:rsidRDefault="0047392A" w:rsidP="009F4F72">
            <w:pPr>
              <w:rPr>
                <w:rFonts w:ascii="Arial" w:hAnsi="Arial" w:cs="Arial"/>
                <w:sz w:val="24"/>
                <w:szCs w:val="24"/>
              </w:rPr>
            </w:pPr>
            <w:r w:rsidRPr="00F72D72">
              <w:rPr>
                <w:rFonts w:ascii="Arial" w:hAnsi="Arial" w:cs="Arial"/>
                <w:sz w:val="24"/>
                <w:szCs w:val="24"/>
              </w:rPr>
              <w:t xml:space="preserve">GM Culture Fund portfolio activity </w:t>
            </w:r>
          </w:p>
        </w:tc>
      </w:tr>
      <w:tr w:rsidR="0047392A" w:rsidRPr="00F72D72" w14:paraId="555CADC3" w14:textId="36008E72" w:rsidTr="0093054E">
        <w:trPr>
          <w:trHeight w:val="312"/>
        </w:trPr>
        <w:tc>
          <w:tcPr>
            <w:tcW w:w="2263" w:type="dxa"/>
            <w:vMerge/>
            <w:shd w:val="clear" w:color="auto" w:fill="F2F2F2" w:themeFill="background1" w:themeFillShade="F2"/>
          </w:tcPr>
          <w:p w14:paraId="18AEED66" w14:textId="77777777" w:rsidR="0047392A" w:rsidRPr="00F72D72" w:rsidRDefault="0047392A" w:rsidP="009F4F72">
            <w:pPr>
              <w:rPr>
                <w:rFonts w:ascii="Arial" w:hAnsi="Arial" w:cs="Arial"/>
                <w:sz w:val="24"/>
                <w:szCs w:val="24"/>
              </w:rPr>
            </w:pPr>
          </w:p>
        </w:tc>
        <w:tc>
          <w:tcPr>
            <w:tcW w:w="11624" w:type="dxa"/>
            <w:shd w:val="clear" w:color="auto" w:fill="F2F2F2" w:themeFill="background1" w:themeFillShade="F2"/>
          </w:tcPr>
          <w:p w14:paraId="09D61DDA" w14:textId="71AA8799" w:rsidR="0047392A" w:rsidRPr="00F72D72" w:rsidRDefault="0047392A" w:rsidP="009F4F72">
            <w:pPr>
              <w:rPr>
                <w:rFonts w:ascii="Arial" w:hAnsi="Arial" w:cs="Arial"/>
                <w:sz w:val="24"/>
                <w:szCs w:val="24"/>
              </w:rPr>
            </w:pPr>
            <w:r w:rsidRPr="00F72D72">
              <w:rPr>
                <w:rFonts w:ascii="Arial" w:hAnsi="Arial" w:cs="Arial"/>
                <w:sz w:val="24"/>
                <w:szCs w:val="24"/>
              </w:rPr>
              <w:t>GM Town of Culture</w:t>
            </w:r>
          </w:p>
        </w:tc>
      </w:tr>
      <w:tr w:rsidR="0047392A" w:rsidRPr="00F72D72" w14:paraId="01B0BCE2" w14:textId="77777777" w:rsidTr="0093054E">
        <w:trPr>
          <w:trHeight w:val="312"/>
        </w:trPr>
        <w:tc>
          <w:tcPr>
            <w:tcW w:w="2263" w:type="dxa"/>
            <w:vMerge/>
            <w:shd w:val="clear" w:color="auto" w:fill="F2F2F2" w:themeFill="background1" w:themeFillShade="F2"/>
          </w:tcPr>
          <w:p w14:paraId="5425C8C8" w14:textId="77777777" w:rsidR="0047392A" w:rsidRPr="00F72D72" w:rsidRDefault="0047392A" w:rsidP="009F4F72">
            <w:pPr>
              <w:rPr>
                <w:rFonts w:ascii="Arial" w:hAnsi="Arial" w:cs="Arial"/>
                <w:sz w:val="24"/>
                <w:szCs w:val="24"/>
              </w:rPr>
            </w:pPr>
          </w:p>
        </w:tc>
        <w:tc>
          <w:tcPr>
            <w:tcW w:w="11624" w:type="dxa"/>
            <w:shd w:val="clear" w:color="auto" w:fill="F2F2F2" w:themeFill="background1" w:themeFillShade="F2"/>
          </w:tcPr>
          <w:p w14:paraId="4894709B" w14:textId="1CF2D934" w:rsidR="0047392A" w:rsidRPr="00F72D72" w:rsidRDefault="0047392A" w:rsidP="009F4F72">
            <w:pPr>
              <w:rPr>
                <w:rFonts w:ascii="Arial" w:hAnsi="Arial" w:cs="Arial"/>
                <w:sz w:val="24"/>
                <w:szCs w:val="24"/>
              </w:rPr>
            </w:pPr>
            <w:r w:rsidRPr="00F72D72">
              <w:rPr>
                <w:rFonts w:ascii="Arial" w:hAnsi="Arial" w:cs="Arial"/>
                <w:sz w:val="24"/>
                <w:szCs w:val="24"/>
              </w:rPr>
              <w:t>Creative Improvement Districts</w:t>
            </w:r>
          </w:p>
        </w:tc>
      </w:tr>
      <w:tr w:rsidR="0047392A" w:rsidRPr="00F72D72" w14:paraId="7A8A4982" w14:textId="77777777" w:rsidTr="0093054E">
        <w:trPr>
          <w:trHeight w:val="312"/>
        </w:trPr>
        <w:tc>
          <w:tcPr>
            <w:tcW w:w="2263" w:type="dxa"/>
            <w:vMerge/>
            <w:shd w:val="clear" w:color="auto" w:fill="F2F2F2" w:themeFill="background1" w:themeFillShade="F2"/>
          </w:tcPr>
          <w:p w14:paraId="6F947C96" w14:textId="77777777" w:rsidR="0047392A" w:rsidRPr="00F72D72" w:rsidRDefault="0047392A" w:rsidP="009F4F72">
            <w:pPr>
              <w:rPr>
                <w:rFonts w:ascii="Arial" w:hAnsi="Arial" w:cs="Arial"/>
                <w:sz w:val="24"/>
                <w:szCs w:val="24"/>
              </w:rPr>
            </w:pPr>
          </w:p>
        </w:tc>
        <w:tc>
          <w:tcPr>
            <w:tcW w:w="11624" w:type="dxa"/>
            <w:shd w:val="clear" w:color="auto" w:fill="F2F2F2" w:themeFill="background1" w:themeFillShade="F2"/>
          </w:tcPr>
          <w:p w14:paraId="2E7C886B" w14:textId="642D51A5" w:rsidR="0047392A" w:rsidRPr="00F72D72" w:rsidRDefault="0047392A" w:rsidP="009F4F72">
            <w:pPr>
              <w:rPr>
                <w:rFonts w:ascii="Arial" w:hAnsi="Arial" w:cs="Arial"/>
                <w:sz w:val="24"/>
                <w:szCs w:val="24"/>
              </w:rPr>
            </w:pPr>
            <w:r w:rsidRPr="00F72D72">
              <w:rPr>
                <w:rFonts w:ascii="Arial" w:hAnsi="Arial" w:cs="Arial"/>
                <w:sz w:val="24"/>
                <w:szCs w:val="24"/>
              </w:rPr>
              <w:t>Delivery of the Night Time Economy Blueprint priorities</w:t>
            </w:r>
          </w:p>
        </w:tc>
      </w:tr>
      <w:tr w:rsidR="0047392A" w:rsidRPr="00F72D72" w14:paraId="11C3A707" w14:textId="23F2EB9C" w:rsidTr="0093054E">
        <w:trPr>
          <w:trHeight w:val="312"/>
        </w:trPr>
        <w:tc>
          <w:tcPr>
            <w:tcW w:w="2263" w:type="dxa"/>
            <w:vMerge/>
            <w:shd w:val="clear" w:color="auto" w:fill="F2F2F2" w:themeFill="background1" w:themeFillShade="F2"/>
          </w:tcPr>
          <w:p w14:paraId="2608A8A6" w14:textId="77777777" w:rsidR="0047392A" w:rsidRPr="00F72D72" w:rsidRDefault="0047392A" w:rsidP="009F4F72">
            <w:pPr>
              <w:rPr>
                <w:rFonts w:ascii="Arial" w:hAnsi="Arial" w:cs="Arial"/>
                <w:sz w:val="24"/>
                <w:szCs w:val="24"/>
              </w:rPr>
            </w:pPr>
          </w:p>
        </w:tc>
        <w:tc>
          <w:tcPr>
            <w:tcW w:w="11624" w:type="dxa"/>
            <w:shd w:val="clear" w:color="auto" w:fill="F2F2F2" w:themeFill="background1" w:themeFillShade="F2"/>
          </w:tcPr>
          <w:p w14:paraId="18710C93" w14:textId="77777777" w:rsidR="0047392A" w:rsidRPr="00F72D72" w:rsidRDefault="0047392A" w:rsidP="009F4F72">
            <w:pPr>
              <w:rPr>
                <w:rFonts w:ascii="Arial" w:hAnsi="Arial" w:cs="Arial"/>
                <w:sz w:val="24"/>
                <w:szCs w:val="24"/>
              </w:rPr>
            </w:pPr>
            <w:r w:rsidRPr="00F72D72">
              <w:rPr>
                <w:rFonts w:ascii="Arial" w:hAnsi="Arial" w:cs="Arial"/>
                <w:sz w:val="24"/>
                <w:szCs w:val="24"/>
              </w:rPr>
              <w:t xml:space="preserve">Ageing activity – Strategy composed of 3 elements in response to national and regional NHSE Priorities – co-produced vision, strategy and delivery model. </w:t>
            </w:r>
          </w:p>
          <w:p w14:paraId="43FC1F1F" w14:textId="77777777" w:rsidR="0047392A" w:rsidRPr="00F72D72" w:rsidRDefault="0047392A" w:rsidP="009F4F72">
            <w:pPr>
              <w:pStyle w:val="ListParagraph"/>
              <w:numPr>
                <w:ilvl w:val="0"/>
                <w:numId w:val="15"/>
              </w:numPr>
              <w:rPr>
                <w:rFonts w:eastAsiaTheme="minorHAnsi" w:cs="Arial"/>
                <w:sz w:val="24"/>
                <w:lang w:val="en-GB"/>
              </w:rPr>
            </w:pPr>
            <w:r w:rsidRPr="00F72D72">
              <w:rPr>
                <w:rFonts w:eastAsiaTheme="minorHAnsi" w:cs="Arial"/>
                <w:sz w:val="24"/>
                <w:lang w:val="en-GB"/>
              </w:rPr>
              <w:t xml:space="preserve">Urgent Community Response </w:t>
            </w:r>
          </w:p>
          <w:p w14:paraId="3A42B92F" w14:textId="77777777" w:rsidR="0047392A" w:rsidRPr="00F72D72" w:rsidRDefault="0047392A" w:rsidP="009F4F72">
            <w:pPr>
              <w:pStyle w:val="ListParagraph"/>
              <w:numPr>
                <w:ilvl w:val="0"/>
                <w:numId w:val="15"/>
              </w:numPr>
              <w:rPr>
                <w:rFonts w:eastAsiaTheme="minorHAnsi" w:cs="Arial"/>
                <w:sz w:val="24"/>
                <w:lang w:val="en-GB"/>
              </w:rPr>
            </w:pPr>
            <w:r w:rsidRPr="00F72D72">
              <w:rPr>
                <w:rFonts w:eastAsiaTheme="minorHAnsi" w:cs="Arial"/>
                <w:sz w:val="24"/>
                <w:lang w:val="en-GB"/>
              </w:rPr>
              <w:t xml:space="preserve">Enhanced Care at Home </w:t>
            </w:r>
          </w:p>
          <w:p w14:paraId="353ABF73" w14:textId="7A8F929C" w:rsidR="0047392A" w:rsidRPr="00F72D72" w:rsidRDefault="0047392A" w:rsidP="009F4F72">
            <w:pPr>
              <w:pStyle w:val="ListParagraph"/>
              <w:numPr>
                <w:ilvl w:val="0"/>
                <w:numId w:val="15"/>
              </w:numPr>
              <w:rPr>
                <w:rFonts w:cs="Arial"/>
                <w:sz w:val="24"/>
              </w:rPr>
            </w:pPr>
            <w:r w:rsidRPr="00F72D72">
              <w:rPr>
                <w:rFonts w:cs="Arial"/>
                <w:sz w:val="24"/>
              </w:rPr>
              <w:t>Anticipatory care</w:t>
            </w:r>
          </w:p>
        </w:tc>
      </w:tr>
      <w:tr w:rsidR="0047392A" w:rsidRPr="00F72D72" w14:paraId="3152E61E" w14:textId="3DF9A9F2" w:rsidTr="0093054E">
        <w:trPr>
          <w:trHeight w:val="312"/>
        </w:trPr>
        <w:tc>
          <w:tcPr>
            <w:tcW w:w="2263" w:type="dxa"/>
            <w:vMerge/>
            <w:shd w:val="clear" w:color="auto" w:fill="F2F2F2" w:themeFill="background1" w:themeFillShade="F2"/>
          </w:tcPr>
          <w:p w14:paraId="38843EC2" w14:textId="77777777" w:rsidR="0047392A" w:rsidRPr="00F72D72" w:rsidRDefault="0047392A" w:rsidP="009F4F72">
            <w:pPr>
              <w:rPr>
                <w:rFonts w:ascii="Arial" w:hAnsi="Arial" w:cs="Arial"/>
                <w:sz w:val="24"/>
                <w:szCs w:val="24"/>
              </w:rPr>
            </w:pPr>
          </w:p>
        </w:tc>
        <w:tc>
          <w:tcPr>
            <w:tcW w:w="11624" w:type="dxa"/>
            <w:shd w:val="clear" w:color="auto" w:fill="F2F2F2" w:themeFill="background1" w:themeFillShade="F2"/>
          </w:tcPr>
          <w:p w14:paraId="6A2E20A0" w14:textId="77777777" w:rsidR="0047392A" w:rsidRPr="00F72D72" w:rsidRDefault="0047392A" w:rsidP="009F4F72">
            <w:pPr>
              <w:rPr>
                <w:rFonts w:ascii="Arial" w:hAnsi="Arial" w:cs="Arial"/>
                <w:sz w:val="24"/>
                <w:szCs w:val="24"/>
              </w:rPr>
            </w:pPr>
            <w:r w:rsidRPr="00F72D72">
              <w:rPr>
                <w:rFonts w:ascii="Arial" w:hAnsi="Arial" w:cs="Arial"/>
                <w:sz w:val="24"/>
                <w:szCs w:val="24"/>
              </w:rPr>
              <w:t xml:space="preserve">Social care – people remaining in their homes </w:t>
            </w:r>
          </w:p>
          <w:p w14:paraId="06A69756" w14:textId="77777777" w:rsidR="0047392A" w:rsidRPr="00F72D72" w:rsidRDefault="0047392A" w:rsidP="009F4F72">
            <w:pPr>
              <w:pStyle w:val="ListParagraph"/>
              <w:numPr>
                <w:ilvl w:val="0"/>
                <w:numId w:val="15"/>
              </w:numPr>
              <w:rPr>
                <w:rFonts w:eastAsiaTheme="minorHAnsi" w:cs="Arial"/>
                <w:sz w:val="24"/>
                <w:lang w:val="en-GB"/>
              </w:rPr>
            </w:pPr>
            <w:r w:rsidRPr="00F72D72">
              <w:rPr>
                <w:rFonts w:eastAsiaTheme="minorHAnsi" w:cs="Arial"/>
                <w:sz w:val="24"/>
                <w:lang w:val="en-GB"/>
              </w:rPr>
              <w:t xml:space="preserve">Living Well at Home (11 programmes of priority activity to support people to live well, stay well and to be independent in their own homes and communities of choice). </w:t>
            </w:r>
          </w:p>
          <w:p w14:paraId="40085F5C" w14:textId="77777777" w:rsidR="0047392A" w:rsidRPr="00F72D72" w:rsidRDefault="0047392A" w:rsidP="009F4F72">
            <w:pPr>
              <w:pStyle w:val="ListParagraph"/>
              <w:numPr>
                <w:ilvl w:val="0"/>
                <w:numId w:val="15"/>
              </w:numPr>
              <w:rPr>
                <w:rFonts w:eastAsiaTheme="minorHAnsi" w:cs="Arial"/>
                <w:sz w:val="24"/>
                <w:lang w:val="en-GB"/>
              </w:rPr>
            </w:pPr>
            <w:r w:rsidRPr="00F72D72">
              <w:rPr>
                <w:rFonts w:eastAsiaTheme="minorHAnsi" w:cs="Arial"/>
                <w:sz w:val="24"/>
                <w:lang w:val="en-GB"/>
              </w:rPr>
              <w:t>Strengthening the care workforce</w:t>
            </w:r>
          </w:p>
          <w:p w14:paraId="1C3F3134" w14:textId="77777777" w:rsidR="0047392A" w:rsidRPr="00F72D72" w:rsidRDefault="0047392A" w:rsidP="009F4F72">
            <w:pPr>
              <w:pStyle w:val="ListParagraph"/>
              <w:numPr>
                <w:ilvl w:val="0"/>
                <w:numId w:val="15"/>
              </w:numPr>
              <w:rPr>
                <w:rFonts w:eastAsiaTheme="minorHAnsi" w:cs="Arial"/>
                <w:sz w:val="24"/>
                <w:lang w:val="en-GB"/>
              </w:rPr>
            </w:pPr>
            <w:r w:rsidRPr="00F72D72">
              <w:rPr>
                <w:rFonts w:eastAsiaTheme="minorHAnsi" w:cs="Arial"/>
                <w:sz w:val="24"/>
                <w:lang w:val="en-GB"/>
              </w:rPr>
              <w:t xml:space="preserve">Preventative models underpinned by an asset-based approach </w:t>
            </w:r>
          </w:p>
          <w:p w14:paraId="3F4F5721" w14:textId="77777777" w:rsidR="0047392A" w:rsidRPr="00F72D72" w:rsidRDefault="0047392A" w:rsidP="009F4F72">
            <w:pPr>
              <w:pStyle w:val="ListParagraph"/>
              <w:numPr>
                <w:ilvl w:val="0"/>
                <w:numId w:val="15"/>
              </w:numPr>
              <w:rPr>
                <w:rFonts w:eastAsiaTheme="minorHAnsi" w:cs="Arial"/>
                <w:sz w:val="24"/>
                <w:lang w:val="en-GB"/>
              </w:rPr>
            </w:pPr>
            <w:r w:rsidRPr="00F72D72">
              <w:rPr>
                <w:rFonts w:eastAsiaTheme="minorHAnsi" w:cs="Arial"/>
                <w:sz w:val="24"/>
                <w:lang w:val="en-GB"/>
              </w:rPr>
              <w:t>Improving sustainability of the market</w:t>
            </w:r>
          </w:p>
          <w:p w14:paraId="44686906" w14:textId="5FE27DA3" w:rsidR="0047392A" w:rsidRPr="00F72D72" w:rsidRDefault="0047392A" w:rsidP="009F4F72">
            <w:pPr>
              <w:pStyle w:val="ListParagraph"/>
              <w:numPr>
                <w:ilvl w:val="0"/>
                <w:numId w:val="15"/>
              </w:numPr>
              <w:rPr>
                <w:rFonts w:cs="Arial"/>
                <w:sz w:val="24"/>
              </w:rPr>
            </w:pPr>
            <w:r w:rsidRPr="00F72D72">
              <w:rPr>
                <w:rFonts w:cs="Arial"/>
                <w:sz w:val="24"/>
              </w:rPr>
              <w:t>Payment reform</w:t>
            </w:r>
          </w:p>
        </w:tc>
      </w:tr>
      <w:tr w:rsidR="0047392A" w:rsidRPr="00F72D72" w14:paraId="50F44325" w14:textId="54908086" w:rsidTr="0093054E">
        <w:trPr>
          <w:trHeight w:val="312"/>
        </w:trPr>
        <w:tc>
          <w:tcPr>
            <w:tcW w:w="2263" w:type="dxa"/>
            <w:vMerge/>
            <w:shd w:val="clear" w:color="auto" w:fill="F2F2F2" w:themeFill="background1" w:themeFillShade="F2"/>
          </w:tcPr>
          <w:p w14:paraId="185A0A43" w14:textId="77777777" w:rsidR="0047392A" w:rsidRPr="00F72D72" w:rsidRDefault="0047392A" w:rsidP="009F4F72">
            <w:pPr>
              <w:rPr>
                <w:rFonts w:ascii="Arial" w:hAnsi="Arial" w:cs="Arial"/>
                <w:sz w:val="24"/>
                <w:szCs w:val="24"/>
              </w:rPr>
            </w:pPr>
          </w:p>
        </w:tc>
        <w:tc>
          <w:tcPr>
            <w:tcW w:w="11624" w:type="dxa"/>
            <w:shd w:val="clear" w:color="auto" w:fill="F2F2F2" w:themeFill="background1" w:themeFillShade="F2"/>
          </w:tcPr>
          <w:p w14:paraId="20843552" w14:textId="77777777" w:rsidR="0047392A" w:rsidRPr="00F72D72" w:rsidRDefault="0047392A" w:rsidP="009F4F72">
            <w:pPr>
              <w:rPr>
                <w:rFonts w:ascii="Arial" w:hAnsi="Arial" w:cs="Arial"/>
                <w:sz w:val="24"/>
                <w:szCs w:val="24"/>
              </w:rPr>
            </w:pPr>
            <w:r w:rsidRPr="00F72D72">
              <w:rPr>
                <w:rFonts w:ascii="Arial" w:hAnsi="Arial" w:cs="Arial"/>
                <w:sz w:val="24"/>
                <w:szCs w:val="24"/>
              </w:rPr>
              <w:t>Social prescribing</w:t>
            </w:r>
          </w:p>
          <w:p w14:paraId="0AFE4430" w14:textId="77777777" w:rsidR="0047392A" w:rsidRPr="00F72D72" w:rsidRDefault="0047392A" w:rsidP="009F4F72">
            <w:pPr>
              <w:pStyle w:val="ListParagraph"/>
              <w:numPr>
                <w:ilvl w:val="0"/>
                <w:numId w:val="15"/>
              </w:numPr>
              <w:rPr>
                <w:rFonts w:eastAsiaTheme="minorHAnsi" w:cs="Arial"/>
                <w:sz w:val="24"/>
                <w:lang w:val="en-GB"/>
              </w:rPr>
            </w:pPr>
            <w:r w:rsidRPr="00F72D72">
              <w:rPr>
                <w:rFonts w:eastAsiaTheme="minorHAnsi" w:cs="Arial"/>
                <w:sz w:val="24"/>
                <w:lang w:val="en-GB"/>
              </w:rPr>
              <w:t>Support Primary Care Networks to grow and develop Social Prescribing, and to embed holistic and collaborative approaches alongside the voluntary sector, and communities</w:t>
            </w:r>
          </w:p>
          <w:p w14:paraId="578A9E28" w14:textId="77777777" w:rsidR="0047392A" w:rsidRPr="00F72D72" w:rsidRDefault="0047392A" w:rsidP="009F4F72">
            <w:pPr>
              <w:pStyle w:val="ListParagraph"/>
              <w:numPr>
                <w:ilvl w:val="0"/>
                <w:numId w:val="15"/>
              </w:numPr>
              <w:rPr>
                <w:rFonts w:eastAsiaTheme="minorHAnsi" w:cs="Arial"/>
                <w:sz w:val="24"/>
                <w:lang w:val="en-GB"/>
              </w:rPr>
            </w:pPr>
            <w:r w:rsidRPr="00F72D72">
              <w:rPr>
                <w:rFonts w:eastAsiaTheme="minorHAnsi" w:cs="Arial"/>
                <w:sz w:val="24"/>
                <w:lang w:val="en-GB"/>
              </w:rPr>
              <w:t>Support the Social Prescribing Link Worker workforce with training and practical support</w:t>
            </w:r>
          </w:p>
          <w:p w14:paraId="7BE251A0" w14:textId="77777777" w:rsidR="0047392A" w:rsidRPr="00F72D72" w:rsidRDefault="0047392A" w:rsidP="009F4F72">
            <w:pPr>
              <w:pStyle w:val="ListParagraph"/>
              <w:numPr>
                <w:ilvl w:val="0"/>
                <w:numId w:val="15"/>
              </w:numPr>
              <w:rPr>
                <w:rFonts w:eastAsiaTheme="minorHAnsi" w:cs="Arial"/>
                <w:sz w:val="24"/>
                <w:lang w:val="en-GB"/>
              </w:rPr>
            </w:pPr>
            <w:r w:rsidRPr="00F72D72">
              <w:rPr>
                <w:rFonts w:eastAsiaTheme="minorHAnsi" w:cs="Arial"/>
                <w:sz w:val="24"/>
                <w:lang w:val="en-GB"/>
              </w:rPr>
              <w:t>Work on data collection and evaluation to evidence impact and community gaps identification</w:t>
            </w:r>
          </w:p>
          <w:p w14:paraId="514871B9" w14:textId="21BE92FE" w:rsidR="0047392A" w:rsidRPr="00F72D72" w:rsidRDefault="0047392A" w:rsidP="009F4F72">
            <w:pPr>
              <w:pStyle w:val="ListParagraph"/>
              <w:numPr>
                <w:ilvl w:val="0"/>
                <w:numId w:val="15"/>
              </w:numPr>
              <w:rPr>
                <w:rFonts w:cs="Arial"/>
                <w:sz w:val="24"/>
              </w:rPr>
            </w:pPr>
            <w:r w:rsidRPr="00F72D72">
              <w:rPr>
                <w:rFonts w:eastAsiaTheme="minorHAnsi" w:cs="Arial"/>
                <w:sz w:val="24"/>
                <w:lang w:val="en-GB"/>
              </w:rPr>
              <w:t>Deliver Youth social prescribing pilots in schools and colleges</w:t>
            </w:r>
          </w:p>
        </w:tc>
      </w:tr>
      <w:tr w:rsidR="0047392A" w:rsidRPr="00F72D72" w14:paraId="4F5A4571" w14:textId="6C5FE17F" w:rsidTr="0093054E">
        <w:trPr>
          <w:trHeight w:val="312"/>
        </w:trPr>
        <w:tc>
          <w:tcPr>
            <w:tcW w:w="2263" w:type="dxa"/>
            <w:vMerge/>
            <w:shd w:val="clear" w:color="auto" w:fill="F2F2F2" w:themeFill="background1" w:themeFillShade="F2"/>
          </w:tcPr>
          <w:p w14:paraId="053CD2D1" w14:textId="77777777" w:rsidR="0047392A" w:rsidRPr="00F72D72" w:rsidRDefault="0047392A" w:rsidP="009F4F72">
            <w:pPr>
              <w:rPr>
                <w:rFonts w:ascii="Arial" w:hAnsi="Arial" w:cs="Arial"/>
                <w:sz w:val="24"/>
                <w:szCs w:val="24"/>
              </w:rPr>
            </w:pPr>
          </w:p>
        </w:tc>
        <w:tc>
          <w:tcPr>
            <w:tcW w:w="11624" w:type="dxa"/>
            <w:shd w:val="clear" w:color="auto" w:fill="F2F2F2" w:themeFill="background1" w:themeFillShade="F2"/>
          </w:tcPr>
          <w:p w14:paraId="0970455D" w14:textId="006A8718" w:rsidR="0047392A" w:rsidRPr="00F72D72" w:rsidRDefault="0047392A" w:rsidP="009F4F72">
            <w:pPr>
              <w:rPr>
                <w:rFonts w:ascii="Arial" w:hAnsi="Arial" w:cs="Arial"/>
                <w:sz w:val="24"/>
                <w:szCs w:val="24"/>
              </w:rPr>
            </w:pPr>
            <w:r w:rsidRPr="00F72D72">
              <w:rPr>
                <w:rFonts w:ascii="Arial" w:hAnsi="Arial" w:cs="Arial"/>
                <w:sz w:val="24"/>
                <w:szCs w:val="24"/>
              </w:rPr>
              <w:t>GM Resilience : (a) implementing the recommendations as outlined in the GMCA response to flood risk report 10/9/21 and (b) MOU with EA and UU.</w:t>
            </w:r>
          </w:p>
        </w:tc>
      </w:tr>
      <w:tr w:rsidR="0047392A" w:rsidRPr="00F72D72" w14:paraId="39B1D8AE" w14:textId="73B96A26" w:rsidTr="0093054E">
        <w:trPr>
          <w:trHeight w:val="312"/>
        </w:trPr>
        <w:tc>
          <w:tcPr>
            <w:tcW w:w="2263" w:type="dxa"/>
            <w:vMerge/>
            <w:shd w:val="clear" w:color="auto" w:fill="F2F2F2" w:themeFill="background1" w:themeFillShade="F2"/>
          </w:tcPr>
          <w:p w14:paraId="04B98DCF" w14:textId="77777777" w:rsidR="0047392A" w:rsidRPr="00F72D72" w:rsidRDefault="0047392A" w:rsidP="009F4F72">
            <w:pPr>
              <w:rPr>
                <w:rFonts w:ascii="Arial" w:hAnsi="Arial" w:cs="Arial"/>
                <w:sz w:val="24"/>
                <w:szCs w:val="24"/>
              </w:rPr>
            </w:pPr>
          </w:p>
        </w:tc>
        <w:tc>
          <w:tcPr>
            <w:tcW w:w="11624" w:type="dxa"/>
            <w:shd w:val="clear" w:color="auto" w:fill="F2F2F2" w:themeFill="background1" w:themeFillShade="F2"/>
          </w:tcPr>
          <w:p w14:paraId="5D81DEB7" w14:textId="4B2285EF" w:rsidR="0047392A" w:rsidRPr="00F72D72" w:rsidRDefault="0047392A" w:rsidP="009F4F72">
            <w:pPr>
              <w:rPr>
                <w:rFonts w:ascii="Arial" w:hAnsi="Arial" w:cs="Arial"/>
                <w:sz w:val="24"/>
                <w:szCs w:val="24"/>
              </w:rPr>
            </w:pPr>
            <w:r w:rsidRPr="00F72D72">
              <w:rPr>
                <w:rFonts w:ascii="Arial" w:hAnsi="Arial" w:cs="Arial"/>
                <w:sz w:val="24"/>
                <w:szCs w:val="24"/>
              </w:rPr>
              <w:t xml:space="preserve">Business support </w:t>
            </w:r>
          </w:p>
        </w:tc>
      </w:tr>
      <w:tr w:rsidR="0047392A" w:rsidRPr="00F72D72" w14:paraId="6BF80158" w14:textId="0BF7AF9D" w:rsidTr="0093054E">
        <w:trPr>
          <w:trHeight w:val="312"/>
        </w:trPr>
        <w:tc>
          <w:tcPr>
            <w:tcW w:w="2263" w:type="dxa"/>
            <w:vMerge/>
            <w:shd w:val="clear" w:color="auto" w:fill="F2F2F2" w:themeFill="background1" w:themeFillShade="F2"/>
          </w:tcPr>
          <w:p w14:paraId="31AB46FE" w14:textId="77777777" w:rsidR="0047392A" w:rsidRPr="00F72D72" w:rsidRDefault="0047392A" w:rsidP="009F4F72">
            <w:pPr>
              <w:rPr>
                <w:rFonts w:ascii="Arial" w:hAnsi="Arial" w:cs="Arial"/>
                <w:sz w:val="24"/>
                <w:szCs w:val="24"/>
              </w:rPr>
            </w:pPr>
          </w:p>
        </w:tc>
        <w:tc>
          <w:tcPr>
            <w:tcW w:w="11624" w:type="dxa"/>
            <w:shd w:val="clear" w:color="auto" w:fill="F2F2F2" w:themeFill="background1" w:themeFillShade="F2"/>
          </w:tcPr>
          <w:p w14:paraId="12CF3C78" w14:textId="487A5C30" w:rsidR="0047392A" w:rsidRPr="00F72D72" w:rsidRDefault="0047392A" w:rsidP="009F4F72">
            <w:pPr>
              <w:spacing w:line="259" w:lineRule="auto"/>
              <w:rPr>
                <w:rFonts w:ascii="Arial" w:hAnsi="Arial" w:cs="Arial"/>
                <w:position w:val="3"/>
                <w:sz w:val="24"/>
                <w:szCs w:val="24"/>
              </w:rPr>
            </w:pPr>
            <w:r w:rsidRPr="00F72D72">
              <w:rPr>
                <w:rFonts w:ascii="Arial" w:hAnsi="Arial" w:cs="Arial"/>
                <w:position w:val="3"/>
                <w:sz w:val="24"/>
                <w:szCs w:val="24"/>
              </w:rPr>
              <w:t>A better service for victims of crime measured against the Victims Survey</w:t>
            </w:r>
          </w:p>
        </w:tc>
      </w:tr>
      <w:tr w:rsidR="0047392A" w:rsidRPr="00F72D72" w14:paraId="18FBD2E9" w14:textId="77777777" w:rsidTr="0093054E">
        <w:trPr>
          <w:trHeight w:val="312"/>
        </w:trPr>
        <w:tc>
          <w:tcPr>
            <w:tcW w:w="2263" w:type="dxa"/>
            <w:vMerge/>
            <w:shd w:val="clear" w:color="auto" w:fill="F2F2F2" w:themeFill="background1" w:themeFillShade="F2"/>
          </w:tcPr>
          <w:p w14:paraId="0DB530DC" w14:textId="77777777" w:rsidR="0047392A" w:rsidRPr="00F72D72" w:rsidRDefault="0047392A" w:rsidP="009F4F72">
            <w:pPr>
              <w:rPr>
                <w:rFonts w:ascii="Arial" w:hAnsi="Arial" w:cs="Arial"/>
                <w:sz w:val="24"/>
                <w:szCs w:val="24"/>
              </w:rPr>
            </w:pPr>
          </w:p>
        </w:tc>
        <w:tc>
          <w:tcPr>
            <w:tcW w:w="11624" w:type="dxa"/>
            <w:shd w:val="clear" w:color="auto" w:fill="F2F2F2" w:themeFill="background1" w:themeFillShade="F2"/>
          </w:tcPr>
          <w:p w14:paraId="7B201613" w14:textId="4D17A80B" w:rsidR="0047392A" w:rsidRPr="00FE1938" w:rsidRDefault="0047392A" w:rsidP="009F4F72">
            <w:pPr>
              <w:rPr>
                <w:rFonts w:ascii="Arial" w:hAnsi="Arial" w:cs="Arial"/>
                <w:position w:val="3"/>
                <w:sz w:val="24"/>
                <w:szCs w:val="24"/>
              </w:rPr>
            </w:pPr>
            <w:r w:rsidRPr="00FE1938">
              <w:rPr>
                <w:rFonts w:ascii="Arial" w:hAnsi="Arial" w:cs="Arial"/>
                <w:position w:val="3"/>
                <w:sz w:val="24"/>
                <w:szCs w:val="24"/>
              </w:rPr>
              <w:t>Digit</w:t>
            </w:r>
            <w:r w:rsidR="00FE1938">
              <w:rPr>
                <w:rFonts w:ascii="Arial" w:hAnsi="Arial" w:cs="Arial"/>
                <w:position w:val="3"/>
                <w:sz w:val="24"/>
                <w:szCs w:val="24"/>
              </w:rPr>
              <w:t>i</w:t>
            </w:r>
            <w:r w:rsidRPr="00FE1938">
              <w:rPr>
                <w:rFonts w:ascii="Arial" w:hAnsi="Arial" w:cs="Arial"/>
                <w:position w:val="3"/>
                <w:sz w:val="24"/>
                <w:szCs w:val="24"/>
              </w:rPr>
              <w:t>sation of Victims Services</w:t>
            </w:r>
          </w:p>
        </w:tc>
      </w:tr>
      <w:tr w:rsidR="0047392A" w:rsidRPr="00F72D72" w14:paraId="0532B641" w14:textId="2BB8FEF1" w:rsidTr="0093054E">
        <w:trPr>
          <w:trHeight w:val="312"/>
        </w:trPr>
        <w:tc>
          <w:tcPr>
            <w:tcW w:w="2263" w:type="dxa"/>
            <w:vMerge/>
            <w:shd w:val="clear" w:color="auto" w:fill="F2F2F2" w:themeFill="background1" w:themeFillShade="F2"/>
          </w:tcPr>
          <w:p w14:paraId="64C516E3" w14:textId="77777777" w:rsidR="0047392A" w:rsidRPr="00F72D72" w:rsidRDefault="0047392A" w:rsidP="009F4F72">
            <w:pPr>
              <w:rPr>
                <w:rFonts w:ascii="Arial" w:hAnsi="Arial" w:cs="Arial"/>
                <w:sz w:val="24"/>
                <w:szCs w:val="24"/>
              </w:rPr>
            </w:pPr>
          </w:p>
        </w:tc>
        <w:tc>
          <w:tcPr>
            <w:tcW w:w="11624" w:type="dxa"/>
            <w:shd w:val="clear" w:color="auto" w:fill="F2F2F2" w:themeFill="background1" w:themeFillShade="F2"/>
          </w:tcPr>
          <w:p w14:paraId="780BE12C" w14:textId="192F6AD7" w:rsidR="0047392A" w:rsidRPr="00F72D72" w:rsidRDefault="0047392A" w:rsidP="009F4F72">
            <w:pPr>
              <w:spacing w:line="259" w:lineRule="auto"/>
              <w:rPr>
                <w:rFonts w:ascii="Arial" w:hAnsi="Arial" w:cs="Arial"/>
                <w:position w:val="3"/>
                <w:sz w:val="24"/>
                <w:szCs w:val="24"/>
              </w:rPr>
            </w:pPr>
            <w:r w:rsidRPr="00F72D72">
              <w:rPr>
                <w:rFonts w:ascii="Arial" w:hAnsi="Arial" w:cs="Arial"/>
                <w:position w:val="3"/>
                <w:sz w:val="24"/>
                <w:szCs w:val="24"/>
              </w:rPr>
              <w:t>Increase the diversity of the police and fire service at all levels</w:t>
            </w:r>
          </w:p>
        </w:tc>
      </w:tr>
      <w:tr w:rsidR="0047392A" w:rsidRPr="00F72D72" w14:paraId="706CB652" w14:textId="29E4DC0C" w:rsidTr="0093054E">
        <w:trPr>
          <w:trHeight w:val="312"/>
        </w:trPr>
        <w:tc>
          <w:tcPr>
            <w:tcW w:w="2263" w:type="dxa"/>
            <w:vMerge/>
            <w:shd w:val="clear" w:color="auto" w:fill="F2F2F2" w:themeFill="background1" w:themeFillShade="F2"/>
          </w:tcPr>
          <w:p w14:paraId="3B0368EF" w14:textId="77777777" w:rsidR="0047392A" w:rsidRPr="00F72D72" w:rsidRDefault="0047392A" w:rsidP="009F4F72">
            <w:pPr>
              <w:rPr>
                <w:rFonts w:ascii="Arial" w:hAnsi="Arial" w:cs="Arial"/>
                <w:sz w:val="24"/>
                <w:szCs w:val="24"/>
              </w:rPr>
            </w:pPr>
          </w:p>
        </w:tc>
        <w:tc>
          <w:tcPr>
            <w:tcW w:w="11624" w:type="dxa"/>
            <w:shd w:val="clear" w:color="auto" w:fill="F2F2F2" w:themeFill="background1" w:themeFillShade="F2"/>
          </w:tcPr>
          <w:p w14:paraId="0CDD7D88" w14:textId="0678F4C6" w:rsidR="0047392A" w:rsidRPr="00F72D72" w:rsidRDefault="0047392A" w:rsidP="009F4F72">
            <w:pPr>
              <w:spacing w:line="259" w:lineRule="auto"/>
              <w:rPr>
                <w:rFonts w:ascii="Arial" w:hAnsi="Arial" w:cs="Arial"/>
                <w:position w:val="3"/>
                <w:sz w:val="24"/>
                <w:szCs w:val="24"/>
              </w:rPr>
            </w:pPr>
            <w:r w:rsidRPr="00F72D72">
              <w:rPr>
                <w:rFonts w:ascii="Arial" w:hAnsi="Arial" w:cs="Arial"/>
                <w:position w:val="3"/>
                <w:sz w:val="24"/>
                <w:szCs w:val="24"/>
              </w:rPr>
              <w:t>Implement the Fire Service Sustainability Plan to respond to climate emergency</w:t>
            </w:r>
          </w:p>
        </w:tc>
      </w:tr>
      <w:tr w:rsidR="0047392A" w:rsidRPr="00F72D72" w14:paraId="0D1285A8" w14:textId="16703685" w:rsidTr="0093054E">
        <w:trPr>
          <w:trHeight w:val="312"/>
        </w:trPr>
        <w:tc>
          <w:tcPr>
            <w:tcW w:w="2263" w:type="dxa"/>
            <w:vMerge/>
            <w:shd w:val="clear" w:color="auto" w:fill="F2F2F2" w:themeFill="background1" w:themeFillShade="F2"/>
          </w:tcPr>
          <w:p w14:paraId="6BDBF931" w14:textId="77777777" w:rsidR="0047392A" w:rsidRPr="00F72D72" w:rsidRDefault="0047392A" w:rsidP="009F4F72">
            <w:pPr>
              <w:rPr>
                <w:rFonts w:ascii="Arial" w:hAnsi="Arial" w:cs="Arial"/>
                <w:sz w:val="24"/>
                <w:szCs w:val="24"/>
              </w:rPr>
            </w:pPr>
          </w:p>
        </w:tc>
        <w:tc>
          <w:tcPr>
            <w:tcW w:w="11624" w:type="dxa"/>
            <w:shd w:val="clear" w:color="auto" w:fill="F2F2F2" w:themeFill="background1" w:themeFillShade="F2"/>
          </w:tcPr>
          <w:p w14:paraId="70F3BBB1" w14:textId="69530653" w:rsidR="0047392A" w:rsidRPr="00F72D72" w:rsidRDefault="0047392A" w:rsidP="009F4F72">
            <w:pPr>
              <w:spacing w:line="259" w:lineRule="auto"/>
              <w:rPr>
                <w:rFonts w:ascii="Arial" w:hAnsi="Arial" w:cs="Arial"/>
                <w:position w:val="3"/>
                <w:sz w:val="24"/>
                <w:szCs w:val="24"/>
              </w:rPr>
            </w:pPr>
            <w:r w:rsidRPr="00F72D72">
              <w:rPr>
                <w:rFonts w:ascii="Arial" w:hAnsi="Arial" w:cs="Arial"/>
                <w:position w:val="3"/>
                <w:sz w:val="24"/>
                <w:szCs w:val="24"/>
              </w:rPr>
              <w:t>Tackle gender-based violence and abuse in all its forms</w:t>
            </w:r>
          </w:p>
        </w:tc>
      </w:tr>
      <w:tr w:rsidR="0047392A" w:rsidRPr="00F72D72" w14:paraId="6950E7DF" w14:textId="0E7F5970" w:rsidTr="0093054E">
        <w:trPr>
          <w:trHeight w:val="312"/>
        </w:trPr>
        <w:tc>
          <w:tcPr>
            <w:tcW w:w="2263" w:type="dxa"/>
            <w:vMerge/>
            <w:shd w:val="clear" w:color="auto" w:fill="F2F2F2" w:themeFill="background1" w:themeFillShade="F2"/>
          </w:tcPr>
          <w:p w14:paraId="112AFCA9" w14:textId="77777777" w:rsidR="0047392A" w:rsidRPr="00F72D72" w:rsidRDefault="0047392A" w:rsidP="009F4F72">
            <w:pPr>
              <w:rPr>
                <w:rFonts w:ascii="Arial" w:hAnsi="Arial" w:cs="Arial"/>
                <w:sz w:val="24"/>
                <w:szCs w:val="24"/>
              </w:rPr>
            </w:pPr>
          </w:p>
        </w:tc>
        <w:tc>
          <w:tcPr>
            <w:tcW w:w="11624" w:type="dxa"/>
            <w:shd w:val="clear" w:color="auto" w:fill="F2F2F2" w:themeFill="background1" w:themeFillShade="F2"/>
          </w:tcPr>
          <w:p w14:paraId="392BA0E2" w14:textId="561101F0" w:rsidR="0047392A" w:rsidRPr="00F72D72" w:rsidRDefault="0047392A" w:rsidP="009F4F72">
            <w:pPr>
              <w:spacing w:line="259" w:lineRule="auto"/>
              <w:rPr>
                <w:rFonts w:ascii="Arial" w:hAnsi="Arial" w:cs="Arial"/>
                <w:position w:val="3"/>
                <w:sz w:val="24"/>
                <w:szCs w:val="24"/>
              </w:rPr>
            </w:pPr>
            <w:r w:rsidRPr="00F72D72">
              <w:rPr>
                <w:rFonts w:ascii="Arial" w:hAnsi="Arial" w:cs="Arial"/>
                <w:position w:val="3"/>
                <w:sz w:val="24"/>
                <w:szCs w:val="24"/>
              </w:rPr>
              <w:t>Integrate neighbourhood policing, community safety, fire and criminal justice services in neighbourhoods</w:t>
            </w:r>
            <w:r w:rsidR="00FB32BC" w:rsidRPr="00F72D72">
              <w:rPr>
                <w:rFonts w:ascii="Arial" w:hAnsi="Arial" w:cs="Arial"/>
                <w:position w:val="3"/>
                <w:sz w:val="24"/>
                <w:szCs w:val="24"/>
              </w:rPr>
              <w:t>, alongside other key services for people as part of reform ambitions</w:t>
            </w:r>
          </w:p>
        </w:tc>
      </w:tr>
      <w:tr w:rsidR="0047392A" w:rsidRPr="00F72D72" w14:paraId="31A46E2D" w14:textId="23F6FD84" w:rsidTr="0093054E">
        <w:trPr>
          <w:trHeight w:val="312"/>
        </w:trPr>
        <w:tc>
          <w:tcPr>
            <w:tcW w:w="2263" w:type="dxa"/>
            <w:vMerge/>
            <w:shd w:val="clear" w:color="auto" w:fill="F2F2F2" w:themeFill="background1" w:themeFillShade="F2"/>
          </w:tcPr>
          <w:p w14:paraId="50EB1F45" w14:textId="77777777" w:rsidR="0047392A" w:rsidRPr="00F72D72" w:rsidRDefault="0047392A" w:rsidP="009F4F72">
            <w:pPr>
              <w:rPr>
                <w:rFonts w:ascii="Arial" w:hAnsi="Arial" w:cs="Arial"/>
                <w:sz w:val="24"/>
                <w:szCs w:val="24"/>
              </w:rPr>
            </w:pPr>
          </w:p>
        </w:tc>
        <w:tc>
          <w:tcPr>
            <w:tcW w:w="11624" w:type="dxa"/>
            <w:shd w:val="clear" w:color="auto" w:fill="F2F2F2" w:themeFill="background1" w:themeFillShade="F2"/>
          </w:tcPr>
          <w:p w14:paraId="671B8549" w14:textId="30D82344" w:rsidR="0047392A" w:rsidRPr="00F72D72" w:rsidRDefault="0047392A" w:rsidP="009F4F72">
            <w:pPr>
              <w:spacing w:line="259" w:lineRule="auto"/>
              <w:rPr>
                <w:rFonts w:ascii="Arial" w:hAnsi="Arial" w:cs="Arial"/>
                <w:position w:val="3"/>
                <w:sz w:val="24"/>
                <w:szCs w:val="24"/>
              </w:rPr>
            </w:pPr>
            <w:r w:rsidRPr="00F72D72">
              <w:rPr>
                <w:rFonts w:ascii="Arial" w:hAnsi="Arial" w:cs="Arial"/>
                <w:position w:val="3"/>
                <w:sz w:val="24"/>
                <w:szCs w:val="24"/>
              </w:rPr>
              <w:t>Ensure proportionate use of police powers and increase local scrutiny</w:t>
            </w:r>
          </w:p>
        </w:tc>
      </w:tr>
      <w:tr w:rsidR="0047392A" w:rsidRPr="00F72D72" w14:paraId="770DFCB0" w14:textId="24C434E3" w:rsidTr="0093054E">
        <w:trPr>
          <w:trHeight w:val="312"/>
        </w:trPr>
        <w:tc>
          <w:tcPr>
            <w:tcW w:w="2263" w:type="dxa"/>
            <w:vMerge/>
            <w:shd w:val="clear" w:color="auto" w:fill="F2F2F2" w:themeFill="background1" w:themeFillShade="F2"/>
          </w:tcPr>
          <w:p w14:paraId="13C737CF" w14:textId="77777777" w:rsidR="0047392A" w:rsidRPr="00F72D72" w:rsidRDefault="0047392A" w:rsidP="009F4F72">
            <w:pPr>
              <w:rPr>
                <w:rFonts w:ascii="Arial" w:hAnsi="Arial" w:cs="Arial"/>
                <w:sz w:val="24"/>
                <w:szCs w:val="24"/>
              </w:rPr>
            </w:pPr>
          </w:p>
        </w:tc>
        <w:tc>
          <w:tcPr>
            <w:tcW w:w="11624" w:type="dxa"/>
            <w:shd w:val="clear" w:color="auto" w:fill="F2F2F2" w:themeFill="background1" w:themeFillShade="F2"/>
          </w:tcPr>
          <w:p w14:paraId="5CB4BC11" w14:textId="12BA319A" w:rsidR="0047392A" w:rsidRPr="00FE1938" w:rsidRDefault="00FE1938" w:rsidP="00FE1938">
            <w:pPr>
              <w:spacing w:line="259" w:lineRule="auto"/>
              <w:rPr>
                <w:rFonts w:ascii="Arial" w:hAnsi="Arial" w:cs="Arial"/>
                <w:position w:val="3"/>
                <w:sz w:val="24"/>
                <w:szCs w:val="24"/>
              </w:rPr>
            </w:pPr>
            <w:r w:rsidRPr="00FE1938">
              <w:rPr>
                <w:rFonts w:ascii="Arial" w:hAnsi="Arial" w:cs="Arial"/>
                <w:position w:val="3"/>
                <w:sz w:val="24"/>
                <w:szCs w:val="24"/>
              </w:rPr>
              <w:t>GM Equality Panels</w:t>
            </w:r>
          </w:p>
        </w:tc>
      </w:tr>
      <w:tr w:rsidR="0047392A" w:rsidRPr="00F72D72" w14:paraId="2544886F" w14:textId="737B87E7" w:rsidTr="0093054E">
        <w:trPr>
          <w:trHeight w:val="312"/>
        </w:trPr>
        <w:tc>
          <w:tcPr>
            <w:tcW w:w="2263" w:type="dxa"/>
            <w:vMerge/>
            <w:shd w:val="clear" w:color="auto" w:fill="F2F2F2" w:themeFill="background1" w:themeFillShade="F2"/>
          </w:tcPr>
          <w:p w14:paraId="5D40036D" w14:textId="77777777" w:rsidR="0047392A" w:rsidRPr="00F72D72" w:rsidRDefault="0047392A" w:rsidP="009F4F72">
            <w:pPr>
              <w:rPr>
                <w:rFonts w:ascii="Arial" w:hAnsi="Arial" w:cs="Arial"/>
                <w:sz w:val="24"/>
                <w:szCs w:val="24"/>
              </w:rPr>
            </w:pPr>
          </w:p>
        </w:tc>
        <w:tc>
          <w:tcPr>
            <w:tcW w:w="11624" w:type="dxa"/>
            <w:shd w:val="clear" w:color="auto" w:fill="F2F2F2" w:themeFill="background1" w:themeFillShade="F2"/>
          </w:tcPr>
          <w:p w14:paraId="7BD062C2" w14:textId="1E7D2430" w:rsidR="0047392A" w:rsidRPr="00F72D72" w:rsidRDefault="0047392A" w:rsidP="009F4F72">
            <w:pPr>
              <w:rPr>
                <w:rFonts w:ascii="Arial" w:hAnsi="Arial" w:cs="Arial"/>
                <w:sz w:val="24"/>
                <w:szCs w:val="24"/>
              </w:rPr>
            </w:pPr>
            <w:r w:rsidRPr="00F72D72">
              <w:rPr>
                <w:rStyle w:val="normaltextrun"/>
                <w:rFonts w:ascii="Arial" w:hAnsi="Arial" w:cs="Arial"/>
                <w:color w:val="000000" w:themeColor="text1"/>
                <w:sz w:val="24"/>
                <w:szCs w:val="24"/>
              </w:rPr>
              <w:t>Delivery of priority Bee Network schemes (including Town Centre, Streets for All, Active Travel and Corridor Schemes package within and between our major centres), funded through CRSTS</w:t>
            </w:r>
          </w:p>
        </w:tc>
      </w:tr>
      <w:tr w:rsidR="0047392A" w:rsidRPr="00F72D72" w14:paraId="64E79859" w14:textId="77777777" w:rsidTr="0093054E">
        <w:trPr>
          <w:trHeight w:val="312"/>
        </w:trPr>
        <w:tc>
          <w:tcPr>
            <w:tcW w:w="2263" w:type="dxa"/>
            <w:vMerge/>
            <w:shd w:val="clear" w:color="auto" w:fill="F2F2F2" w:themeFill="background1" w:themeFillShade="F2"/>
          </w:tcPr>
          <w:p w14:paraId="78FB132D" w14:textId="77777777" w:rsidR="0047392A" w:rsidRPr="00F72D72" w:rsidRDefault="0047392A" w:rsidP="009F4F72">
            <w:pPr>
              <w:rPr>
                <w:rFonts w:ascii="Arial" w:hAnsi="Arial" w:cs="Arial"/>
                <w:sz w:val="24"/>
                <w:szCs w:val="24"/>
              </w:rPr>
            </w:pPr>
          </w:p>
        </w:tc>
        <w:tc>
          <w:tcPr>
            <w:tcW w:w="11624" w:type="dxa"/>
            <w:shd w:val="clear" w:color="auto" w:fill="F2F2F2" w:themeFill="background1" w:themeFillShade="F2"/>
          </w:tcPr>
          <w:p w14:paraId="531B99C9" w14:textId="672A6F22" w:rsidR="0047392A" w:rsidRPr="00F72D72" w:rsidRDefault="0047392A" w:rsidP="009F4F72">
            <w:pPr>
              <w:rPr>
                <w:rStyle w:val="normaltextrun"/>
                <w:rFonts w:ascii="Arial" w:hAnsi="Arial" w:cs="Arial"/>
                <w:color w:val="000000" w:themeColor="text1"/>
                <w:sz w:val="24"/>
                <w:szCs w:val="24"/>
              </w:rPr>
            </w:pPr>
            <w:r w:rsidRPr="00F72D72">
              <w:rPr>
                <w:rStyle w:val="normaltextrun"/>
                <w:rFonts w:ascii="Arial" w:hAnsi="Arial" w:cs="Arial"/>
                <w:color w:val="000000" w:themeColor="text1"/>
                <w:sz w:val="24"/>
                <w:szCs w:val="24"/>
              </w:rPr>
              <w:t>Safer Streets programme – Oldham, whole journey approach to improve confidence and safety</w:t>
            </w:r>
          </w:p>
        </w:tc>
      </w:tr>
      <w:tr w:rsidR="0047392A" w:rsidRPr="00F72D72" w14:paraId="335C7094" w14:textId="77777777" w:rsidTr="0093054E">
        <w:trPr>
          <w:trHeight w:val="312"/>
        </w:trPr>
        <w:tc>
          <w:tcPr>
            <w:tcW w:w="2263" w:type="dxa"/>
            <w:vMerge/>
            <w:shd w:val="clear" w:color="auto" w:fill="F2F2F2" w:themeFill="background1" w:themeFillShade="F2"/>
          </w:tcPr>
          <w:p w14:paraId="3F96BD49" w14:textId="77777777" w:rsidR="0047392A" w:rsidRPr="00F72D72" w:rsidRDefault="0047392A" w:rsidP="009F4F72">
            <w:pPr>
              <w:rPr>
                <w:rFonts w:ascii="Arial" w:hAnsi="Arial" w:cs="Arial"/>
                <w:sz w:val="24"/>
                <w:szCs w:val="24"/>
              </w:rPr>
            </w:pPr>
          </w:p>
        </w:tc>
        <w:tc>
          <w:tcPr>
            <w:tcW w:w="11624" w:type="dxa"/>
            <w:shd w:val="clear" w:color="auto" w:fill="F2F2F2" w:themeFill="background1" w:themeFillShade="F2"/>
          </w:tcPr>
          <w:p w14:paraId="14E86AF8" w14:textId="0E2890D6" w:rsidR="0047392A" w:rsidRPr="00F72D72" w:rsidRDefault="0047392A" w:rsidP="009F4F72">
            <w:pPr>
              <w:rPr>
                <w:rStyle w:val="normaltextrun"/>
                <w:rFonts w:ascii="Arial" w:hAnsi="Arial" w:cs="Arial"/>
                <w:color w:val="000000" w:themeColor="text1"/>
                <w:sz w:val="24"/>
                <w:szCs w:val="24"/>
              </w:rPr>
            </w:pPr>
            <w:r w:rsidRPr="00F72D72">
              <w:rPr>
                <w:rStyle w:val="normaltextrun"/>
                <w:rFonts w:ascii="Arial" w:hAnsi="Arial" w:cs="Arial"/>
                <w:color w:val="000000" w:themeColor="text1"/>
                <w:sz w:val="24"/>
                <w:szCs w:val="24"/>
              </w:rPr>
              <w:t>Gender Based Violence Strategy</w:t>
            </w:r>
          </w:p>
        </w:tc>
      </w:tr>
      <w:tr w:rsidR="0047392A" w:rsidRPr="00F72D72" w14:paraId="79F8FAED" w14:textId="77777777" w:rsidTr="0093054E">
        <w:trPr>
          <w:trHeight w:val="312"/>
        </w:trPr>
        <w:tc>
          <w:tcPr>
            <w:tcW w:w="2263" w:type="dxa"/>
            <w:vMerge/>
            <w:shd w:val="clear" w:color="auto" w:fill="F2F2F2" w:themeFill="background1" w:themeFillShade="F2"/>
          </w:tcPr>
          <w:p w14:paraId="0BA6477C" w14:textId="77777777" w:rsidR="0047392A" w:rsidRPr="00F72D72" w:rsidRDefault="0047392A" w:rsidP="009F4F72">
            <w:pPr>
              <w:rPr>
                <w:rFonts w:ascii="Arial" w:hAnsi="Arial" w:cs="Arial"/>
                <w:sz w:val="24"/>
                <w:szCs w:val="24"/>
              </w:rPr>
            </w:pPr>
          </w:p>
        </w:tc>
        <w:tc>
          <w:tcPr>
            <w:tcW w:w="11624" w:type="dxa"/>
            <w:shd w:val="clear" w:color="auto" w:fill="F2F2F2" w:themeFill="background1" w:themeFillShade="F2"/>
          </w:tcPr>
          <w:p w14:paraId="05110BA9" w14:textId="5FDAAF30" w:rsidR="0047392A" w:rsidRPr="00F72D72" w:rsidRDefault="0047392A" w:rsidP="009F4F72">
            <w:pPr>
              <w:rPr>
                <w:rStyle w:val="normaltextrun"/>
                <w:rFonts w:ascii="Arial" w:hAnsi="Arial" w:cs="Arial"/>
                <w:color w:val="000000" w:themeColor="text1"/>
                <w:sz w:val="24"/>
                <w:szCs w:val="24"/>
              </w:rPr>
            </w:pPr>
            <w:r w:rsidRPr="00F72D72">
              <w:rPr>
                <w:rStyle w:val="normaltextrun"/>
                <w:rFonts w:ascii="Arial" w:hAnsi="Arial" w:cs="Arial"/>
                <w:color w:val="000000" w:themeColor="text1"/>
                <w:sz w:val="24"/>
                <w:szCs w:val="24"/>
              </w:rPr>
              <w:t xml:space="preserve">Night-time safety welfare schemes to protect people out in the </w:t>
            </w:r>
            <w:r w:rsidR="00E86B17" w:rsidRPr="00F72D72">
              <w:rPr>
                <w:rStyle w:val="normaltextrun"/>
                <w:rFonts w:ascii="Arial" w:hAnsi="Arial" w:cs="Arial"/>
                <w:color w:val="000000" w:themeColor="text1"/>
                <w:sz w:val="24"/>
                <w:szCs w:val="24"/>
              </w:rPr>
              <w:t>night-time</w:t>
            </w:r>
            <w:r w:rsidRPr="00F72D72">
              <w:rPr>
                <w:rStyle w:val="normaltextrun"/>
                <w:rFonts w:ascii="Arial" w:hAnsi="Arial" w:cs="Arial"/>
                <w:color w:val="000000" w:themeColor="text1"/>
                <w:sz w:val="24"/>
                <w:szCs w:val="24"/>
              </w:rPr>
              <w:t xml:space="preserve"> economy</w:t>
            </w:r>
          </w:p>
        </w:tc>
      </w:tr>
      <w:tr w:rsidR="0047392A" w:rsidRPr="00F72D72" w14:paraId="74D5FA4E" w14:textId="77777777" w:rsidTr="0093054E">
        <w:trPr>
          <w:trHeight w:val="312"/>
        </w:trPr>
        <w:tc>
          <w:tcPr>
            <w:tcW w:w="2263" w:type="dxa"/>
            <w:vMerge/>
            <w:shd w:val="clear" w:color="auto" w:fill="F2F2F2" w:themeFill="background1" w:themeFillShade="F2"/>
          </w:tcPr>
          <w:p w14:paraId="76E4A5D8" w14:textId="77777777" w:rsidR="0047392A" w:rsidRPr="00F72D72" w:rsidRDefault="0047392A" w:rsidP="009F4F72">
            <w:pPr>
              <w:rPr>
                <w:rFonts w:ascii="Arial" w:hAnsi="Arial" w:cs="Arial"/>
                <w:sz w:val="24"/>
                <w:szCs w:val="24"/>
              </w:rPr>
            </w:pPr>
          </w:p>
        </w:tc>
        <w:tc>
          <w:tcPr>
            <w:tcW w:w="11624" w:type="dxa"/>
            <w:shd w:val="clear" w:color="auto" w:fill="F2F2F2" w:themeFill="background1" w:themeFillShade="F2"/>
          </w:tcPr>
          <w:p w14:paraId="3CBB3466" w14:textId="26C04C5B" w:rsidR="0047392A" w:rsidRPr="00F72D72" w:rsidRDefault="0047392A" w:rsidP="009F4F72">
            <w:pPr>
              <w:rPr>
                <w:rStyle w:val="normaltextrun"/>
                <w:rFonts w:ascii="Arial" w:hAnsi="Arial" w:cs="Arial"/>
                <w:color w:val="000000" w:themeColor="text1"/>
                <w:sz w:val="24"/>
                <w:szCs w:val="24"/>
              </w:rPr>
            </w:pPr>
            <w:r w:rsidRPr="00F72D72">
              <w:rPr>
                <w:rStyle w:val="normaltextrun"/>
                <w:rFonts w:ascii="Arial" w:hAnsi="Arial" w:cs="Arial"/>
                <w:color w:val="000000" w:themeColor="text1"/>
                <w:sz w:val="24"/>
                <w:szCs w:val="24"/>
              </w:rPr>
              <w:t>Alleviating Barriers &amp; ESOL advice programmes through the AEB LA Grant Programme</w:t>
            </w:r>
          </w:p>
        </w:tc>
      </w:tr>
      <w:tr w:rsidR="0047392A" w:rsidRPr="00F72D72" w14:paraId="71539A48" w14:textId="77777777" w:rsidTr="0093054E">
        <w:trPr>
          <w:trHeight w:val="312"/>
        </w:trPr>
        <w:tc>
          <w:tcPr>
            <w:tcW w:w="2263" w:type="dxa"/>
            <w:vMerge/>
            <w:shd w:val="clear" w:color="auto" w:fill="F2F2F2" w:themeFill="background1" w:themeFillShade="F2"/>
          </w:tcPr>
          <w:p w14:paraId="6D228DE7" w14:textId="77777777" w:rsidR="0047392A" w:rsidRPr="00F72D72" w:rsidRDefault="0047392A" w:rsidP="009F4F72">
            <w:pPr>
              <w:rPr>
                <w:rFonts w:ascii="Arial" w:hAnsi="Arial" w:cs="Arial"/>
                <w:sz w:val="24"/>
                <w:szCs w:val="24"/>
              </w:rPr>
            </w:pPr>
          </w:p>
        </w:tc>
        <w:tc>
          <w:tcPr>
            <w:tcW w:w="11624" w:type="dxa"/>
            <w:shd w:val="clear" w:color="auto" w:fill="F2F2F2" w:themeFill="background1" w:themeFillShade="F2"/>
          </w:tcPr>
          <w:p w14:paraId="61AAD253" w14:textId="6968C356" w:rsidR="0047392A" w:rsidRPr="00F72D72" w:rsidRDefault="0047392A" w:rsidP="009F4F72">
            <w:pPr>
              <w:rPr>
                <w:rStyle w:val="normaltextrun"/>
                <w:rFonts w:ascii="Arial" w:hAnsi="Arial" w:cs="Arial"/>
                <w:color w:val="000000" w:themeColor="text1"/>
                <w:sz w:val="24"/>
                <w:szCs w:val="24"/>
              </w:rPr>
            </w:pPr>
            <w:r w:rsidRPr="00F72D72">
              <w:rPr>
                <w:rStyle w:val="normaltextrun"/>
                <w:rFonts w:ascii="Arial" w:hAnsi="Arial" w:cs="Arial"/>
                <w:color w:val="000000" w:themeColor="text1"/>
                <w:sz w:val="24"/>
                <w:szCs w:val="24"/>
              </w:rPr>
              <w:t>Development of CYP Plan will include ‘Enriching Lives’ theme to support YP with cultural and leisure activities</w:t>
            </w:r>
          </w:p>
        </w:tc>
      </w:tr>
      <w:tr w:rsidR="00FB32BC" w:rsidRPr="00F72D72" w14:paraId="1D29EADE" w14:textId="77777777" w:rsidTr="0093054E">
        <w:trPr>
          <w:trHeight w:val="312"/>
        </w:trPr>
        <w:tc>
          <w:tcPr>
            <w:tcW w:w="2263" w:type="dxa"/>
            <w:vMerge/>
            <w:shd w:val="clear" w:color="auto" w:fill="F2F2F2" w:themeFill="background1" w:themeFillShade="F2"/>
          </w:tcPr>
          <w:p w14:paraId="79A2560B" w14:textId="77777777" w:rsidR="00FB32BC" w:rsidRPr="00F72D72" w:rsidRDefault="00FB32BC" w:rsidP="00FB32BC">
            <w:pPr>
              <w:rPr>
                <w:rFonts w:ascii="Arial" w:hAnsi="Arial" w:cs="Arial"/>
                <w:sz w:val="24"/>
                <w:szCs w:val="24"/>
              </w:rPr>
            </w:pPr>
          </w:p>
        </w:tc>
        <w:tc>
          <w:tcPr>
            <w:tcW w:w="11624" w:type="dxa"/>
            <w:shd w:val="clear" w:color="auto" w:fill="F2F2F2" w:themeFill="background1" w:themeFillShade="F2"/>
          </w:tcPr>
          <w:p w14:paraId="63CBD151" w14:textId="508D3BD6" w:rsidR="00FB32BC" w:rsidRPr="00F72D72" w:rsidRDefault="00FB32BC" w:rsidP="00FB32BC">
            <w:pPr>
              <w:rPr>
                <w:rFonts w:ascii="Arial" w:hAnsi="Arial" w:cs="Arial"/>
                <w:sz w:val="24"/>
                <w:szCs w:val="24"/>
              </w:rPr>
            </w:pPr>
            <w:r w:rsidRPr="00F72D72">
              <w:rPr>
                <w:rFonts w:ascii="Arial" w:hAnsi="Arial" w:cs="Arial"/>
                <w:sz w:val="24"/>
                <w:szCs w:val="24"/>
              </w:rPr>
              <w:t>Accelerated implementation of Unified Services for People / place-based integration</w:t>
            </w:r>
          </w:p>
        </w:tc>
      </w:tr>
      <w:tr w:rsidR="00FB32BC" w:rsidRPr="00F72D72" w14:paraId="406F3CB0" w14:textId="77777777" w:rsidTr="0093054E">
        <w:trPr>
          <w:trHeight w:val="312"/>
        </w:trPr>
        <w:tc>
          <w:tcPr>
            <w:tcW w:w="2263" w:type="dxa"/>
            <w:vMerge/>
            <w:shd w:val="clear" w:color="auto" w:fill="F2F2F2" w:themeFill="background1" w:themeFillShade="F2"/>
          </w:tcPr>
          <w:p w14:paraId="34DE5D3C" w14:textId="77777777" w:rsidR="00FB32BC" w:rsidRPr="00F72D72" w:rsidRDefault="00FB32BC" w:rsidP="00FB32BC">
            <w:pPr>
              <w:rPr>
                <w:rFonts w:ascii="Arial" w:hAnsi="Arial" w:cs="Arial"/>
                <w:sz w:val="24"/>
                <w:szCs w:val="24"/>
              </w:rPr>
            </w:pPr>
          </w:p>
        </w:tc>
        <w:tc>
          <w:tcPr>
            <w:tcW w:w="11624" w:type="dxa"/>
            <w:shd w:val="clear" w:color="auto" w:fill="F2F2F2" w:themeFill="background1" w:themeFillShade="F2"/>
          </w:tcPr>
          <w:p w14:paraId="51ABA1E9" w14:textId="4C8FD244" w:rsidR="00FB32BC" w:rsidRPr="00FE1938" w:rsidRDefault="00FB32BC" w:rsidP="00FB32BC">
            <w:pPr>
              <w:rPr>
                <w:rFonts w:ascii="Arial" w:hAnsi="Arial" w:cs="Arial"/>
                <w:sz w:val="24"/>
                <w:szCs w:val="24"/>
              </w:rPr>
            </w:pPr>
            <w:r w:rsidRPr="00FE1938">
              <w:rPr>
                <w:rFonts w:ascii="Arial" w:hAnsi="Arial" w:cs="Arial"/>
                <w:sz w:val="24"/>
                <w:szCs w:val="24"/>
              </w:rPr>
              <w:t>Mobilise GM ‘Social Innovation’ Network to learn from and elevate what’s working well for people and communities across GM</w:t>
            </w:r>
          </w:p>
        </w:tc>
      </w:tr>
      <w:tr w:rsidR="00FB32BC" w:rsidRPr="00F72D72" w14:paraId="5228C7DA" w14:textId="77777777" w:rsidTr="0093054E">
        <w:trPr>
          <w:trHeight w:val="312"/>
        </w:trPr>
        <w:tc>
          <w:tcPr>
            <w:tcW w:w="2263" w:type="dxa"/>
            <w:vMerge/>
            <w:shd w:val="clear" w:color="auto" w:fill="F2F2F2" w:themeFill="background1" w:themeFillShade="F2"/>
          </w:tcPr>
          <w:p w14:paraId="0482A9F1" w14:textId="77777777" w:rsidR="00FB32BC" w:rsidRPr="00F72D72" w:rsidRDefault="00FB32BC" w:rsidP="00FB32BC">
            <w:pPr>
              <w:rPr>
                <w:rFonts w:ascii="Arial" w:hAnsi="Arial" w:cs="Arial"/>
                <w:sz w:val="24"/>
                <w:szCs w:val="24"/>
              </w:rPr>
            </w:pPr>
          </w:p>
        </w:tc>
        <w:tc>
          <w:tcPr>
            <w:tcW w:w="11624" w:type="dxa"/>
            <w:shd w:val="clear" w:color="auto" w:fill="F2F2F2" w:themeFill="background1" w:themeFillShade="F2"/>
          </w:tcPr>
          <w:p w14:paraId="23BE2F49" w14:textId="0187E937" w:rsidR="00FB32BC" w:rsidRPr="00FE1938" w:rsidRDefault="00FB32BC" w:rsidP="00FB32BC">
            <w:pPr>
              <w:rPr>
                <w:rStyle w:val="normaltextrun"/>
                <w:rFonts w:ascii="Arial" w:hAnsi="Arial" w:cs="Arial"/>
                <w:color w:val="000000" w:themeColor="text1"/>
                <w:sz w:val="24"/>
                <w:szCs w:val="24"/>
              </w:rPr>
            </w:pPr>
            <w:r w:rsidRPr="00FE1938">
              <w:rPr>
                <w:rFonts w:ascii="Arial" w:hAnsi="Arial" w:cs="Arial"/>
                <w:sz w:val="24"/>
                <w:szCs w:val="24"/>
              </w:rPr>
              <w:t>Brownfield and town centre developments</w:t>
            </w:r>
          </w:p>
        </w:tc>
      </w:tr>
      <w:tr w:rsidR="00FB32BC" w:rsidRPr="00F72D72" w14:paraId="260C3CA7" w14:textId="77777777" w:rsidTr="0093054E">
        <w:trPr>
          <w:trHeight w:val="312"/>
        </w:trPr>
        <w:tc>
          <w:tcPr>
            <w:tcW w:w="2263" w:type="dxa"/>
            <w:vMerge/>
            <w:shd w:val="clear" w:color="auto" w:fill="F2F2F2" w:themeFill="background1" w:themeFillShade="F2"/>
          </w:tcPr>
          <w:p w14:paraId="5C143423" w14:textId="77777777" w:rsidR="00FB32BC" w:rsidRPr="00F72D72" w:rsidRDefault="00FB32BC" w:rsidP="00FB32BC">
            <w:pPr>
              <w:rPr>
                <w:rFonts w:ascii="Arial" w:hAnsi="Arial" w:cs="Arial"/>
                <w:sz w:val="24"/>
                <w:szCs w:val="24"/>
              </w:rPr>
            </w:pPr>
          </w:p>
        </w:tc>
        <w:tc>
          <w:tcPr>
            <w:tcW w:w="11624" w:type="dxa"/>
            <w:shd w:val="clear" w:color="auto" w:fill="F2F2F2" w:themeFill="background1" w:themeFillShade="F2"/>
          </w:tcPr>
          <w:p w14:paraId="0E211416" w14:textId="0C0D96D2" w:rsidR="00FB32BC" w:rsidRPr="00FE1938" w:rsidRDefault="00FB32BC" w:rsidP="00FB32BC">
            <w:pPr>
              <w:rPr>
                <w:rFonts w:ascii="Arial" w:hAnsi="Arial" w:cs="Arial"/>
                <w:sz w:val="24"/>
                <w:szCs w:val="24"/>
              </w:rPr>
            </w:pPr>
            <w:r w:rsidRPr="00FE1938">
              <w:rPr>
                <w:rFonts w:ascii="Arial" w:hAnsi="Arial" w:cs="Arial"/>
                <w:position w:val="3"/>
                <w:sz w:val="24"/>
                <w:szCs w:val="24"/>
              </w:rPr>
              <w:t>Homelessness Prevention</w:t>
            </w:r>
          </w:p>
        </w:tc>
      </w:tr>
      <w:tr w:rsidR="00FB32BC" w:rsidRPr="00F72D72" w14:paraId="0860C34B" w14:textId="77777777" w:rsidTr="0093054E">
        <w:trPr>
          <w:trHeight w:val="312"/>
        </w:trPr>
        <w:tc>
          <w:tcPr>
            <w:tcW w:w="2263" w:type="dxa"/>
            <w:vMerge/>
            <w:shd w:val="clear" w:color="auto" w:fill="F2F2F2" w:themeFill="background1" w:themeFillShade="F2"/>
          </w:tcPr>
          <w:p w14:paraId="46CED0E9" w14:textId="77777777" w:rsidR="00FB32BC" w:rsidRPr="00F72D72" w:rsidRDefault="00FB32BC" w:rsidP="00FB32BC">
            <w:pPr>
              <w:rPr>
                <w:rFonts w:ascii="Arial" w:hAnsi="Arial" w:cs="Arial"/>
                <w:sz w:val="24"/>
                <w:szCs w:val="24"/>
              </w:rPr>
            </w:pPr>
          </w:p>
        </w:tc>
        <w:tc>
          <w:tcPr>
            <w:tcW w:w="11624" w:type="dxa"/>
            <w:shd w:val="clear" w:color="auto" w:fill="F2F2F2" w:themeFill="background1" w:themeFillShade="F2"/>
          </w:tcPr>
          <w:p w14:paraId="07314640" w14:textId="005FC0C6" w:rsidR="00FB32BC" w:rsidRPr="00FE1938" w:rsidRDefault="00FB32BC" w:rsidP="00FB32BC">
            <w:pPr>
              <w:rPr>
                <w:rFonts w:ascii="Arial" w:hAnsi="Arial" w:cs="Arial"/>
                <w:position w:val="3"/>
                <w:sz w:val="24"/>
                <w:szCs w:val="24"/>
              </w:rPr>
            </w:pPr>
            <w:r w:rsidRPr="00FE1938">
              <w:rPr>
                <w:rFonts w:ascii="Arial" w:hAnsi="Arial" w:cs="Arial"/>
                <w:position w:val="3"/>
                <w:sz w:val="24"/>
                <w:szCs w:val="24"/>
              </w:rPr>
              <w:t>Embedding Digital Inclusion</w:t>
            </w:r>
          </w:p>
        </w:tc>
      </w:tr>
      <w:tr w:rsidR="00FB32BC" w:rsidRPr="00F72D72" w14:paraId="748D83B2" w14:textId="23BC248C" w:rsidTr="0093054E">
        <w:trPr>
          <w:trHeight w:val="294"/>
        </w:trPr>
        <w:tc>
          <w:tcPr>
            <w:tcW w:w="2263" w:type="dxa"/>
            <w:vMerge w:val="restart"/>
            <w:shd w:val="clear" w:color="auto" w:fill="D9D9D9" w:themeFill="background1" w:themeFillShade="D9"/>
          </w:tcPr>
          <w:p w14:paraId="3A2B4290" w14:textId="6326D267" w:rsidR="00FB32BC" w:rsidRPr="00F72D72" w:rsidRDefault="00FB32BC" w:rsidP="00FB32BC">
            <w:pPr>
              <w:rPr>
                <w:rFonts w:ascii="Arial" w:hAnsi="Arial" w:cs="Arial"/>
                <w:sz w:val="24"/>
                <w:szCs w:val="24"/>
              </w:rPr>
            </w:pPr>
            <w:r w:rsidRPr="00F72D72">
              <w:rPr>
                <w:rFonts w:ascii="Arial" w:hAnsi="Arial" w:cs="Arial"/>
                <w:sz w:val="24"/>
                <w:szCs w:val="24"/>
              </w:rPr>
              <w:t>We will ensure our local communities, neighbourhoods, villages, towns, cities and districts are protected and strengthened through the Places for Everyone Plan and Stockport Local Plan, with new homes delivered in line with our Zero Carbon commitments and Housing Strategy.</w:t>
            </w:r>
          </w:p>
        </w:tc>
        <w:tc>
          <w:tcPr>
            <w:tcW w:w="11624" w:type="dxa"/>
            <w:shd w:val="clear" w:color="auto" w:fill="D9D9D9" w:themeFill="background1" w:themeFillShade="D9"/>
          </w:tcPr>
          <w:p w14:paraId="28A55F03" w14:textId="0B66FB7D" w:rsidR="00FB32BC" w:rsidRPr="00F72D72" w:rsidRDefault="00FB32BC" w:rsidP="00FB32BC">
            <w:pPr>
              <w:rPr>
                <w:rFonts w:ascii="Arial" w:hAnsi="Arial" w:cs="Arial"/>
                <w:sz w:val="24"/>
                <w:szCs w:val="24"/>
              </w:rPr>
            </w:pPr>
            <w:r w:rsidRPr="00F72D72">
              <w:rPr>
                <w:rFonts w:ascii="Arial" w:hAnsi="Arial" w:cs="Arial"/>
                <w:sz w:val="24"/>
                <w:szCs w:val="24"/>
              </w:rPr>
              <w:t>Delivery of retrofit skills programme to increase numbers of people qualified within construction industry to create low carbon homes</w:t>
            </w:r>
          </w:p>
        </w:tc>
      </w:tr>
      <w:tr w:rsidR="00FB32BC" w:rsidRPr="00F72D72" w14:paraId="592C9CB4" w14:textId="48F47DB7" w:rsidTr="0093054E">
        <w:trPr>
          <w:trHeight w:val="292"/>
        </w:trPr>
        <w:tc>
          <w:tcPr>
            <w:tcW w:w="2263" w:type="dxa"/>
            <w:vMerge/>
            <w:shd w:val="clear" w:color="auto" w:fill="D9D9D9" w:themeFill="background1" w:themeFillShade="D9"/>
          </w:tcPr>
          <w:p w14:paraId="56B88D0F" w14:textId="77777777" w:rsidR="00FB32BC" w:rsidRPr="00F72D72" w:rsidRDefault="00FB32BC" w:rsidP="00FB32BC">
            <w:pPr>
              <w:rPr>
                <w:rFonts w:ascii="Arial" w:hAnsi="Arial" w:cs="Arial"/>
                <w:sz w:val="24"/>
                <w:szCs w:val="24"/>
              </w:rPr>
            </w:pPr>
          </w:p>
        </w:tc>
        <w:tc>
          <w:tcPr>
            <w:tcW w:w="11624" w:type="dxa"/>
            <w:shd w:val="clear" w:color="auto" w:fill="D9D9D9" w:themeFill="background1" w:themeFillShade="D9"/>
          </w:tcPr>
          <w:p w14:paraId="010867CC" w14:textId="1C30D04A" w:rsidR="00FB32BC" w:rsidRPr="00F72D72" w:rsidRDefault="00FB32BC" w:rsidP="00FB32BC">
            <w:pPr>
              <w:rPr>
                <w:rFonts w:ascii="Arial" w:hAnsi="Arial" w:cs="Arial"/>
                <w:sz w:val="24"/>
                <w:szCs w:val="24"/>
              </w:rPr>
            </w:pPr>
            <w:r w:rsidRPr="00F72D72">
              <w:rPr>
                <w:rFonts w:ascii="Arial" w:hAnsi="Arial" w:cs="Arial"/>
                <w:sz w:val="24"/>
                <w:szCs w:val="24"/>
              </w:rPr>
              <w:t>Brownfield and town centre developments</w:t>
            </w:r>
          </w:p>
        </w:tc>
      </w:tr>
      <w:tr w:rsidR="00FB32BC" w:rsidRPr="00F72D72" w14:paraId="1D8986E3" w14:textId="7CA5E23F" w:rsidTr="0093054E">
        <w:trPr>
          <w:trHeight w:val="292"/>
        </w:trPr>
        <w:tc>
          <w:tcPr>
            <w:tcW w:w="2263" w:type="dxa"/>
            <w:vMerge/>
            <w:shd w:val="clear" w:color="auto" w:fill="D9D9D9" w:themeFill="background1" w:themeFillShade="D9"/>
          </w:tcPr>
          <w:p w14:paraId="3984C6EF" w14:textId="77777777" w:rsidR="00FB32BC" w:rsidRPr="00F72D72" w:rsidRDefault="00FB32BC" w:rsidP="00FB32BC">
            <w:pPr>
              <w:rPr>
                <w:rFonts w:ascii="Arial" w:hAnsi="Arial" w:cs="Arial"/>
                <w:sz w:val="24"/>
                <w:szCs w:val="24"/>
              </w:rPr>
            </w:pPr>
          </w:p>
        </w:tc>
        <w:tc>
          <w:tcPr>
            <w:tcW w:w="11624" w:type="dxa"/>
            <w:shd w:val="clear" w:color="auto" w:fill="D9D9D9" w:themeFill="background1" w:themeFillShade="D9"/>
          </w:tcPr>
          <w:p w14:paraId="35D08CD3" w14:textId="682D5021" w:rsidR="00FB32BC" w:rsidRPr="00F72D72" w:rsidRDefault="00FB32BC" w:rsidP="00FB32BC">
            <w:pPr>
              <w:rPr>
                <w:rFonts w:ascii="Arial" w:hAnsi="Arial" w:cs="Arial"/>
                <w:sz w:val="24"/>
                <w:szCs w:val="24"/>
              </w:rPr>
            </w:pPr>
            <w:r w:rsidRPr="00F72D72">
              <w:rPr>
                <w:rFonts w:ascii="Arial" w:hAnsi="Arial" w:cs="Arial"/>
                <w:sz w:val="24"/>
                <w:szCs w:val="24"/>
              </w:rPr>
              <w:t>Zero carbon new homes</w:t>
            </w:r>
          </w:p>
        </w:tc>
      </w:tr>
      <w:tr w:rsidR="00FB32BC" w:rsidRPr="00F72D72" w14:paraId="16C39C92" w14:textId="37C5C92E" w:rsidTr="0093054E">
        <w:trPr>
          <w:trHeight w:val="292"/>
        </w:trPr>
        <w:tc>
          <w:tcPr>
            <w:tcW w:w="2263" w:type="dxa"/>
            <w:vMerge/>
            <w:shd w:val="clear" w:color="auto" w:fill="D9D9D9" w:themeFill="background1" w:themeFillShade="D9"/>
          </w:tcPr>
          <w:p w14:paraId="1E04D72C" w14:textId="77777777" w:rsidR="00FB32BC" w:rsidRPr="00F72D72" w:rsidRDefault="00FB32BC" w:rsidP="00FB32BC">
            <w:pPr>
              <w:rPr>
                <w:rFonts w:ascii="Arial" w:hAnsi="Arial" w:cs="Arial"/>
                <w:sz w:val="24"/>
                <w:szCs w:val="24"/>
              </w:rPr>
            </w:pPr>
          </w:p>
        </w:tc>
        <w:tc>
          <w:tcPr>
            <w:tcW w:w="11624" w:type="dxa"/>
            <w:shd w:val="clear" w:color="auto" w:fill="D9D9D9" w:themeFill="background1" w:themeFillShade="D9"/>
          </w:tcPr>
          <w:p w14:paraId="3ABF7872" w14:textId="08E79662" w:rsidR="00FB32BC" w:rsidRPr="00F72D72" w:rsidRDefault="00FB32BC" w:rsidP="00FB32BC">
            <w:pPr>
              <w:rPr>
                <w:rFonts w:ascii="Arial" w:hAnsi="Arial" w:cs="Arial"/>
                <w:sz w:val="24"/>
                <w:szCs w:val="24"/>
              </w:rPr>
            </w:pPr>
            <w:r w:rsidRPr="00F72D72">
              <w:rPr>
                <w:rFonts w:ascii="Arial" w:hAnsi="Arial" w:cs="Arial"/>
                <w:sz w:val="24"/>
                <w:szCs w:val="24"/>
              </w:rPr>
              <w:t>Truly affordable new homes, including supported and specialist housing for those who need it</w:t>
            </w:r>
          </w:p>
        </w:tc>
      </w:tr>
      <w:tr w:rsidR="00FB32BC" w:rsidRPr="00F72D72" w14:paraId="40EAF025" w14:textId="77777777" w:rsidTr="0093054E">
        <w:trPr>
          <w:trHeight w:val="292"/>
        </w:trPr>
        <w:tc>
          <w:tcPr>
            <w:tcW w:w="2263" w:type="dxa"/>
            <w:vMerge/>
            <w:shd w:val="clear" w:color="auto" w:fill="D9D9D9" w:themeFill="background1" w:themeFillShade="D9"/>
          </w:tcPr>
          <w:p w14:paraId="69997CB9" w14:textId="77777777" w:rsidR="00FB32BC" w:rsidRPr="00F72D72" w:rsidRDefault="00FB32BC" w:rsidP="00FB32BC">
            <w:pPr>
              <w:rPr>
                <w:rFonts w:ascii="Arial" w:hAnsi="Arial" w:cs="Arial"/>
                <w:sz w:val="24"/>
                <w:szCs w:val="24"/>
              </w:rPr>
            </w:pPr>
          </w:p>
        </w:tc>
        <w:tc>
          <w:tcPr>
            <w:tcW w:w="11624" w:type="dxa"/>
            <w:shd w:val="clear" w:color="auto" w:fill="D9D9D9" w:themeFill="background1" w:themeFillShade="D9"/>
          </w:tcPr>
          <w:p w14:paraId="4052BB5F" w14:textId="641BA02B" w:rsidR="00FB32BC" w:rsidRPr="00FE1938" w:rsidRDefault="00FB32BC" w:rsidP="00FB32BC">
            <w:pPr>
              <w:rPr>
                <w:rFonts w:ascii="Arial" w:hAnsi="Arial" w:cs="Arial"/>
                <w:sz w:val="24"/>
                <w:szCs w:val="24"/>
              </w:rPr>
            </w:pPr>
            <w:r w:rsidRPr="00FE1938">
              <w:rPr>
                <w:rFonts w:ascii="Arial" w:hAnsi="Arial" w:cs="Arial"/>
                <w:sz w:val="24"/>
                <w:szCs w:val="24"/>
              </w:rPr>
              <w:t>Retrofit and adaptation of existing homes to provide safe, warm and affordable homes for all ages</w:t>
            </w:r>
          </w:p>
        </w:tc>
      </w:tr>
      <w:tr w:rsidR="00FB32BC" w:rsidRPr="00F72D72" w14:paraId="27E63E82" w14:textId="77777777" w:rsidTr="0093054E">
        <w:trPr>
          <w:trHeight w:val="292"/>
        </w:trPr>
        <w:tc>
          <w:tcPr>
            <w:tcW w:w="2263" w:type="dxa"/>
            <w:vMerge/>
            <w:shd w:val="clear" w:color="auto" w:fill="D9D9D9" w:themeFill="background1" w:themeFillShade="D9"/>
          </w:tcPr>
          <w:p w14:paraId="7093D7D8" w14:textId="77777777" w:rsidR="00FB32BC" w:rsidRPr="00F72D72" w:rsidRDefault="00FB32BC" w:rsidP="00FB32BC">
            <w:pPr>
              <w:rPr>
                <w:rFonts w:ascii="Arial" w:hAnsi="Arial" w:cs="Arial"/>
                <w:sz w:val="24"/>
                <w:szCs w:val="24"/>
              </w:rPr>
            </w:pPr>
          </w:p>
        </w:tc>
        <w:tc>
          <w:tcPr>
            <w:tcW w:w="11624" w:type="dxa"/>
            <w:shd w:val="clear" w:color="auto" w:fill="D9D9D9" w:themeFill="background1" w:themeFillShade="D9"/>
          </w:tcPr>
          <w:p w14:paraId="72CC6FB4" w14:textId="25BCE911" w:rsidR="00FB32BC" w:rsidRPr="00FE1938" w:rsidRDefault="00FB32BC" w:rsidP="00FB32BC">
            <w:pPr>
              <w:rPr>
                <w:rFonts w:ascii="Arial" w:hAnsi="Arial" w:cs="Arial"/>
                <w:sz w:val="24"/>
                <w:szCs w:val="24"/>
              </w:rPr>
            </w:pPr>
            <w:r w:rsidRPr="00FE1938">
              <w:rPr>
                <w:rFonts w:ascii="Arial" w:hAnsi="Arial" w:cs="Arial"/>
                <w:sz w:val="24"/>
                <w:szCs w:val="24"/>
              </w:rPr>
              <w:t>GM Digital Decarbonisation Smart Metre Programme</w:t>
            </w:r>
          </w:p>
        </w:tc>
      </w:tr>
      <w:tr w:rsidR="00FB32BC" w:rsidRPr="00F72D72" w14:paraId="4635DAC4" w14:textId="77777777" w:rsidTr="0093054E">
        <w:trPr>
          <w:trHeight w:val="292"/>
        </w:trPr>
        <w:tc>
          <w:tcPr>
            <w:tcW w:w="2263" w:type="dxa"/>
            <w:vMerge/>
            <w:shd w:val="clear" w:color="auto" w:fill="D9D9D9" w:themeFill="background1" w:themeFillShade="D9"/>
          </w:tcPr>
          <w:p w14:paraId="7FAD28F4" w14:textId="77777777" w:rsidR="00FB32BC" w:rsidRPr="00F72D72" w:rsidRDefault="00FB32BC" w:rsidP="00FB32BC">
            <w:pPr>
              <w:rPr>
                <w:rFonts w:ascii="Arial" w:hAnsi="Arial" w:cs="Arial"/>
                <w:sz w:val="24"/>
                <w:szCs w:val="24"/>
              </w:rPr>
            </w:pPr>
          </w:p>
        </w:tc>
        <w:tc>
          <w:tcPr>
            <w:tcW w:w="11624" w:type="dxa"/>
            <w:shd w:val="clear" w:color="auto" w:fill="D9D9D9" w:themeFill="background1" w:themeFillShade="D9"/>
          </w:tcPr>
          <w:p w14:paraId="310920A3" w14:textId="5B45F13D" w:rsidR="00FB32BC" w:rsidRPr="00FE1938" w:rsidRDefault="00FB32BC" w:rsidP="00FB32BC">
            <w:pPr>
              <w:rPr>
                <w:rFonts w:ascii="Arial" w:hAnsi="Arial" w:cs="Arial"/>
                <w:sz w:val="24"/>
                <w:szCs w:val="24"/>
              </w:rPr>
            </w:pPr>
            <w:r w:rsidRPr="00FE1938">
              <w:rPr>
                <w:rFonts w:ascii="Arial" w:hAnsi="Arial" w:cs="Arial"/>
                <w:sz w:val="24"/>
                <w:szCs w:val="24"/>
              </w:rPr>
              <w:t>Ventura Flood Management Twin Networks Programme</w:t>
            </w:r>
          </w:p>
        </w:tc>
      </w:tr>
      <w:tr w:rsidR="00FB32BC" w:rsidRPr="00F72D72" w14:paraId="7B3FAD62" w14:textId="77777777" w:rsidTr="0093054E">
        <w:trPr>
          <w:trHeight w:val="292"/>
        </w:trPr>
        <w:tc>
          <w:tcPr>
            <w:tcW w:w="2263" w:type="dxa"/>
            <w:vMerge/>
            <w:shd w:val="clear" w:color="auto" w:fill="D9D9D9" w:themeFill="background1" w:themeFillShade="D9"/>
          </w:tcPr>
          <w:p w14:paraId="2BCCDF49" w14:textId="77777777" w:rsidR="00FB32BC" w:rsidRPr="00F72D72" w:rsidRDefault="00FB32BC" w:rsidP="00FB32BC">
            <w:pPr>
              <w:rPr>
                <w:rFonts w:ascii="Arial" w:hAnsi="Arial" w:cs="Arial"/>
                <w:sz w:val="24"/>
                <w:szCs w:val="24"/>
              </w:rPr>
            </w:pPr>
          </w:p>
        </w:tc>
        <w:tc>
          <w:tcPr>
            <w:tcW w:w="11624" w:type="dxa"/>
            <w:shd w:val="clear" w:color="auto" w:fill="D9D9D9" w:themeFill="background1" w:themeFillShade="D9"/>
          </w:tcPr>
          <w:p w14:paraId="6D9EAC2A" w14:textId="5352DCA0" w:rsidR="00FB32BC" w:rsidRPr="00FE1938" w:rsidRDefault="00FB32BC" w:rsidP="00FB32BC">
            <w:pPr>
              <w:rPr>
                <w:rFonts w:ascii="Arial" w:hAnsi="Arial" w:cs="Arial"/>
                <w:sz w:val="24"/>
                <w:szCs w:val="24"/>
              </w:rPr>
            </w:pPr>
            <w:r w:rsidRPr="00FE1938">
              <w:rPr>
                <w:rFonts w:ascii="Arial" w:hAnsi="Arial" w:cs="Arial"/>
                <w:sz w:val="24"/>
                <w:szCs w:val="24"/>
              </w:rPr>
              <w:t>Digital Infrastructure Planning Guidance</w:t>
            </w:r>
          </w:p>
        </w:tc>
      </w:tr>
      <w:tr w:rsidR="00FB32BC" w:rsidRPr="00F72D72" w14:paraId="0EA12146" w14:textId="77777777" w:rsidTr="0093054E">
        <w:trPr>
          <w:trHeight w:val="292"/>
        </w:trPr>
        <w:tc>
          <w:tcPr>
            <w:tcW w:w="2263" w:type="dxa"/>
            <w:vMerge/>
            <w:shd w:val="clear" w:color="auto" w:fill="D9D9D9" w:themeFill="background1" w:themeFillShade="D9"/>
          </w:tcPr>
          <w:p w14:paraId="2E40272A" w14:textId="77777777" w:rsidR="00FB32BC" w:rsidRPr="00F72D72" w:rsidRDefault="00FB32BC" w:rsidP="00FB32BC">
            <w:pPr>
              <w:rPr>
                <w:rFonts w:ascii="Arial" w:hAnsi="Arial" w:cs="Arial"/>
                <w:sz w:val="24"/>
                <w:szCs w:val="24"/>
              </w:rPr>
            </w:pPr>
          </w:p>
        </w:tc>
        <w:tc>
          <w:tcPr>
            <w:tcW w:w="11624" w:type="dxa"/>
            <w:shd w:val="clear" w:color="auto" w:fill="D9D9D9" w:themeFill="background1" w:themeFillShade="D9"/>
          </w:tcPr>
          <w:p w14:paraId="6E2B4FCB" w14:textId="2544969D" w:rsidR="00FB32BC" w:rsidRPr="00FE1938" w:rsidRDefault="00FB32BC" w:rsidP="00FB32BC">
            <w:pPr>
              <w:rPr>
                <w:rFonts w:ascii="Arial" w:hAnsi="Arial" w:cs="Arial"/>
                <w:sz w:val="24"/>
                <w:szCs w:val="24"/>
              </w:rPr>
            </w:pPr>
            <w:r w:rsidRPr="00FE1938">
              <w:rPr>
                <w:rFonts w:ascii="Arial" w:hAnsi="Arial" w:cs="Arial"/>
                <w:sz w:val="24"/>
                <w:szCs w:val="24"/>
              </w:rPr>
              <w:t>Mapping GM</w:t>
            </w:r>
          </w:p>
        </w:tc>
      </w:tr>
    </w:tbl>
    <w:p w14:paraId="5F12D0DC" w14:textId="77777777" w:rsidR="0041165E" w:rsidRDefault="0041165E">
      <w:r>
        <w:br w:type="page"/>
      </w:r>
    </w:p>
    <w:p w14:paraId="636A07DD" w14:textId="77777777" w:rsidR="00320A6F" w:rsidRDefault="00320A6F"/>
    <w:p w14:paraId="3ABF6089" w14:textId="4F5CD02B" w:rsidR="008D1FE5" w:rsidRPr="00F72D72" w:rsidRDefault="008D1FE5">
      <w:pPr>
        <w:rPr>
          <w:rFonts w:ascii="Arial" w:hAnsi="Arial" w:cs="Arial"/>
          <w:b/>
          <w:bCs/>
          <w:sz w:val="28"/>
          <w:szCs w:val="28"/>
        </w:rPr>
      </w:pPr>
    </w:p>
    <w:tbl>
      <w:tblPr>
        <w:tblStyle w:val="TableGrid"/>
        <w:tblW w:w="0" w:type="auto"/>
        <w:tblLook w:val="04A0" w:firstRow="1" w:lastRow="0" w:firstColumn="1" w:lastColumn="0" w:noHBand="0" w:noVBand="1"/>
      </w:tblPr>
      <w:tblGrid>
        <w:gridCol w:w="2263"/>
        <w:gridCol w:w="11624"/>
      </w:tblGrid>
      <w:tr w:rsidR="00132061" w:rsidRPr="00F72D72" w14:paraId="1503215B" w14:textId="1B02B143" w:rsidTr="0093054E">
        <w:trPr>
          <w:cantSplit/>
          <w:tblHeader/>
        </w:trPr>
        <w:tc>
          <w:tcPr>
            <w:tcW w:w="2263" w:type="dxa"/>
            <w:shd w:val="clear" w:color="auto" w:fill="BFBFBF" w:themeFill="background1" w:themeFillShade="BF"/>
          </w:tcPr>
          <w:p w14:paraId="255F03DE" w14:textId="77777777" w:rsidR="00132061" w:rsidRPr="00F72D72" w:rsidRDefault="00132061" w:rsidP="00B91A00">
            <w:pPr>
              <w:rPr>
                <w:rFonts w:ascii="Arial" w:hAnsi="Arial" w:cs="Arial"/>
                <w:b/>
                <w:bCs/>
                <w:sz w:val="24"/>
                <w:szCs w:val="24"/>
              </w:rPr>
            </w:pPr>
            <w:r w:rsidRPr="00F72D72">
              <w:rPr>
                <w:rFonts w:ascii="Arial" w:hAnsi="Arial" w:cs="Arial"/>
                <w:b/>
                <w:bCs/>
                <w:sz w:val="24"/>
                <w:szCs w:val="24"/>
              </w:rPr>
              <w:t>GMS Commitment</w:t>
            </w:r>
          </w:p>
        </w:tc>
        <w:tc>
          <w:tcPr>
            <w:tcW w:w="11624" w:type="dxa"/>
            <w:shd w:val="clear" w:color="auto" w:fill="BFBFBF" w:themeFill="background1" w:themeFillShade="BF"/>
          </w:tcPr>
          <w:p w14:paraId="49243351" w14:textId="77777777" w:rsidR="00132061" w:rsidRPr="00F72D72" w:rsidRDefault="00132061" w:rsidP="00B91A00">
            <w:pPr>
              <w:rPr>
                <w:rFonts w:ascii="Arial" w:hAnsi="Arial" w:cs="Arial"/>
                <w:b/>
                <w:bCs/>
                <w:sz w:val="24"/>
                <w:szCs w:val="24"/>
              </w:rPr>
            </w:pPr>
            <w:r w:rsidRPr="00F72D72">
              <w:rPr>
                <w:rFonts w:ascii="Arial" w:hAnsi="Arial" w:cs="Arial"/>
                <w:b/>
                <w:bCs/>
                <w:sz w:val="24"/>
                <w:szCs w:val="24"/>
              </w:rPr>
              <w:t xml:space="preserve">Programmes of activity in progress/being developed that will play a </w:t>
            </w:r>
            <w:r w:rsidRPr="00F72D72">
              <w:rPr>
                <w:rFonts w:ascii="Arial" w:hAnsi="Arial" w:cs="Arial"/>
                <w:b/>
                <w:bCs/>
                <w:sz w:val="24"/>
                <w:szCs w:val="24"/>
                <w:u w:val="single"/>
              </w:rPr>
              <w:t>significant/important</w:t>
            </w:r>
            <w:r w:rsidRPr="00F72D72">
              <w:rPr>
                <w:rFonts w:ascii="Arial" w:hAnsi="Arial" w:cs="Arial"/>
                <w:b/>
                <w:bCs/>
                <w:sz w:val="24"/>
                <w:szCs w:val="24"/>
              </w:rPr>
              <w:t xml:space="preserve"> role in attainment of the Commitment</w:t>
            </w:r>
          </w:p>
          <w:p w14:paraId="0CD17D56" w14:textId="5F6891B5" w:rsidR="00132061" w:rsidRPr="00F72D72" w:rsidRDefault="00132061" w:rsidP="00B91A00">
            <w:pPr>
              <w:rPr>
                <w:rFonts w:ascii="Arial" w:hAnsi="Arial" w:cs="Arial"/>
                <w:bCs/>
                <w:sz w:val="24"/>
                <w:szCs w:val="24"/>
              </w:rPr>
            </w:pPr>
            <w:r w:rsidRPr="00F72D72">
              <w:rPr>
                <w:rFonts w:ascii="Arial" w:hAnsi="Arial" w:cs="Arial"/>
                <w:bCs/>
                <w:sz w:val="24"/>
                <w:szCs w:val="24"/>
              </w:rPr>
              <w:t>(Note: There may be multiple programmes for some commitments and conversely programmes may contribute to multiple commitments.)</w:t>
            </w:r>
          </w:p>
        </w:tc>
      </w:tr>
      <w:tr w:rsidR="007C7942" w:rsidRPr="00F72D72" w14:paraId="1D80F6D2" w14:textId="149FB615" w:rsidTr="00F72D72">
        <w:trPr>
          <w:cantSplit/>
          <w:trHeight w:val="349"/>
        </w:trPr>
        <w:tc>
          <w:tcPr>
            <w:tcW w:w="2263" w:type="dxa"/>
            <w:vMerge w:val="restart"/>
            <w:shd w:val="clear" w:color="auto" w:fill="D9D9D9" w:themeFill="background1" w:themeFillShade="D9"/>
          </w:tcPr>
          <w:p w14:paraId="74024463" w14:textId="3852E093" w:rsidR="007C7942" w:rsidRPr="00F72D72" w:rsidRDefault="007C7942" w:rsidP="00164F81">
            <w:pPr>
              <w:rPr>
                <w:rFonts w:ascii="Arial" w:hAnsi="Arial" w:cs="Arial"/>
                <w:sz w:val="24"/>
                <w:szCs w:val="24"/>
              </w:rPr>
            </w:pPr>
            <w:r w:rsidRPr="00F72D72">
              <w:rPr>
                <w:rStyle w:val="normaltextrun"/>
                <w:rFonts w:ascii="Arial" w:hAnsi="Arial" w:cs="Arial"/>
                <w:color w:val="000000"/>
                <w:position w:val="3"/>
                <w:sz w:val="24"/>
                <w:szCs w:val="24"/>
              </w:rPr>
              <w:t>We will create a carbon neutral Greater Manchester by 2038, with better air quality and natural environment</w:t>
            </w:r>
          </w:p>
        </w:tc>
        <w:tc>
          <w:tcPr>
            <w:tcW w:w="11624" w:type="dxa"/>
            <w:shd w:val="clear" w:color="auto" w:fill="D9D9D9" w:themeFill="background1" w:themeFillShade="D9"/>
          </w:tcPr>
          <w:p w14:paraId="16068C91" w14:textId="130FAB66" w:rsidR="007C7942" w:rsidRPr="00F72D72" w:rsidRDefault="007C7942" w:rsidP="00F72D72">
            <w:pPr>
              <w:rPr>
                <w:rStyle w:val="normaltextrun"/>
              </w:rPr>
            </w:pPr>
            <w:r w:rsidRPr="00F72D72">
              <w:rPr>
                <w:rStyle w:val="normaltextrun"/>
                <w:rFonts w:ascii="Arial" w:hAnsi="Arial" w:cs="Arial"/>
                <w:color w:val="000000"/>
                <w:position w:val="3"/>
                <w:sz w:val="24"/>
                <w:szCs w:val="24"/>
              </w:rPr>
              <w:t>Retrofit building programme</w:t>
            </w:r>
          </w:p>
        </w:tc>
      </w:tr>
      <w:tr w:rsidR="007C7942" w:rsidRPr="00F72D72" w14:paraId="5BEB83B1" w14:textId="77777777" w:rsidTr="0093054E">
        <w:trPr>
          <w:cantSplit/>
          <w:trHeight w:val="282"/>
        </w:trPr>
        <w:tc>
          <w:tcPr>
            <w:tcW w:w="2263" w:type="dxa"/>
            <w:vMerge/>
            <w:shd w:val="clear" w:color="auto" w:fill="D9D9D9" w:themeFill="background1" w:themeFillShade="D9"/>
          </w:tcPr>
          <w:p w14:paraId="5F1CD2C3"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6FCE6452" w14:textId="07D419FD" w:rsidR="007C7942" w:rsidRPr="00F72D72" w:rsidRDefault="007C7942" w:rsidP="00D02F66">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Retrofit Accelerator</w:t>
            </w:r>
          </w:p>
        </w:tc>
      </w:tr>
      <w:tr w:rsidR="007C7942" w:rsidRPr="00F72D72" w14:paraId="48C8CB34" w14:textId="77777777" w:rsidTr="0093054E">
        <w:trPr>
          <w:cantSplit/>
          <w:trHeight w:val="282"/>
        </w:trPr>
        <w:tc>
          <w:tcPr>
            <w:tcW w:w="2263" w:type="dxa"/>
            <w:vMerge/>
            <w:shd w:val="clear" w:color="auto" w:fill="D9D9D9" w:themeFill="background1" w:themeFillShade="D9"/>
          </w:tcPr>
          <w:p w14:paraId="28FBD313"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5FDD5312" w14:textId="317BAAE2" w:rsidR="007C7942" w:rsidRPr="00F72D72" w:rsidRDefault="007C7942" w:rsidP="00D02F66">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Social housing retrofit programme</w:t>
            </w:r>
          </w:p>
        </w:tc>
      </w:tr>
      <w:tr w:rsidR="007C7942" w:rsidRPr="00F72D72" w14:paraId="2DD11875" w14:textId="77777777" w:rsidTr="0093054E">
        <w:trPr>
          <w:cantSplit/>
          <w:trHeight w:val="282"/>
        </w:trPr>
        <w:tc>
          <w:tcPr>
            <w:tcW w:w="2263" w:type="dxa"/>
            <w:vMerge/>
            <w:shd w:val="clear" w:color="auto" w:fill="D9D9D9" w:themeFill="background1" w:themeFillShade="D9"/>
          </w:tcPr>
          <w:p w14:paraId="6B11B707"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21A764C2" w14:textId="37C167F1" w:rsidR="007C7942" w:rsidRPr="00FE1938" w:rsidRDefault="007C7942" w:rsidP="00D02F66">
            <w:pPr>
              <w:rPr>
                <w:rStyle w:val="normaltextrun"/>
                <w:rFonts w:ascii="Arial" w:hAnsi="Arial" w:cs="Arial"/>
                <w:color w:val="000000"/>
                <w:position w:val="3"/>
                <w:sz w:val="24"/>
                <w:szCs w:val="24"/>
              </w:rPr>
            </w:pPr>
            <w:r w:rsidRPr="00FE1938">
              <w:rPr>
                <w:rStyle w:val="normaltextrun"/>
                <w:rFonts w:ascii="Arial" w:hAnsi="Arial" w:cs="Arial"/>
                <w:color w:val="000000"/>
                <w:position w:val="3"/>
                <w:sz w:val="24"/>
                <w:szCs w:val="24"/>
              </w:rPr>
              <w:t>Public Sector Decarbonisation Programme</w:t>
            </w:r>
          </w:p>
        </w:tc>
      </w:tr>
      <w:tr w:rsidR="003F28BD" w:rsidRPr="00F72D72" w14:paraId="7D907D8C" w14:textId="77777777" w:rsidTr="0093054E">
        <w:trPr>
          <w:cantSplit/>
          <w:trHeight w:val="282"/>
        </w:trPr>
        <w:tc>
          <w:tcPr>
            <w:tcW w:w="2263" w:type="dxa"/>
            <w:vMerge/>
            <w:shd w:val="clear" w:color="auto" w:fill="D9D9D9" w:themeFill="background1" w:themeFillShade="D9"/>
          </w:tcPr>
          <w:p w14:paraId="41C55BF1" w14:textId="77777777" w:rsidR="003F28BD" w:rsidRPr="00F72D72" w:rsidRDefault="003F28BD"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4B65057E" w14:textId="04497501" w:rsidR="003F28BD" w:rsidRPr="00FE1938" w:rsidRDefault="003F28BD" w:rsidP="00D02F66">
            <w:pPr>
              <w:rPr>
                <w:rStyle w:val="normaltextrun"/>
                <w:rFonts w:ascii="Arial" w:hAnsi="Arial" w:cs="Arial"/>
                <w:color w:val="000000"/>
                <w:position w:val="3"/>
                <w:sz w:val="24"/>
                <w:szCs w:val="24"/>
              </w:rPr>
            </w:pPr>
            <w:r w:rsidRPr="00FE1938">
              <w:rPr>
                <w:rFonts w:ascii="Arial" w:hAnsi="Arial" w:cs="Arial"/>
                <w:sz w:val="24"/>
                <w:szCs w:val="24"/>
              </w:rPr>
              <w:t>GM Digital Decarbonisation Smart Meter Programme</w:t>
            </w:r>
          </w:p>
        </w:tc>
      </w:tr>
      <w:tr w:rsidR="007C7942" w:rsidRPr="00F72D72" w14:paraId="5BBA984D" w14:textId="77777777" w:rsidTr="0093054E">
        <w:trPr>
          <w:cantSplit/>
          <w:trHeight w:val="282"/>
        </w:trPr>
        <w:tc>
          <w:tcPr>
            <w:tcW w:w="2263" w:type="dxa"/>
            <w:vMerge/>
            <w:shd w:val="clear" w:color="auto" w:fill="D9D9D9" w:themeFill="background1" w:themeFillShade="D9"/>
          </w:tcPr>
          <w:p w14:paraId="56A9B411"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476DD614" w14:textId="40186C15" w:rsidR="007C7942" w:rsidRPr="00F72D72" w:rsidRDefault="007C7942" w:rsidP="00D02F66">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Heat Pump Accelerator</w:t>
            </w:r>
          </w:p>
        </w:tc>
      </w:tr>
      <w:tr w:rsidR="007C7942" w:rsidRPr="00F72D72" w14:paraId="6EDE7051" w14:textId="77777777" w:rsidTr="0093054E">
        <w:trPr>
          <w:cantSplit/>
          <w:trHeight w:val="282"/>
        </w:trPr>
        <w:tc>
          <w:tcPr>
            <w:tcW w:w="2263" w:type="dxa"/>
            <w:vMerge/>
            <w:shd w:val="clear" w:color="auto" w:fill="D9D9D9" w:themeFill="background1" w:themeFillShade="D9"/>
          </w:tcPr>
          <w:p w14:paraId="2C426E7A"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0B95049B" w14:textId="2E28CBF0" w:rsidR="007C7942" w:rsidRPr="00F72D72" w:rsidRDefault="007C7942" w:rsidP="00164F81">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Energy production</w:t>
            </w:r>
          </w:p>
        </w:tc>
      </w:tr>
      <w:tr w:rsidR="007C7942" w:rsidRPr="00F72D72" w14:paraId="5D7A7101" w14:textId="77777777" w:rsidTr="0093054E">
        <w:trPr>
          <w:cantSplit/>
          <w:trHeight w:val="282"/>
        </w:trPr>
        <w:tc>
          <w:tcPr>
            <w:tcW w:w="2263" w:type="dxa"/>
            <w:vMerge/>
            <w:shd w:val="clear" w:color="auto" w:fill="D9D9D9" w:themeFill="background1" w:themeFillShade="D9"/>
          </w:tcPr>
          <w:p w14:paraId="2E49C4DE"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5F125602" w14:textId="5ACE6102" w:rsidR="007C7942" w:rsidRPr="00F72D72" w:rsidRDefault="007C7942" w:rsidP="00164F81">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Go Neutral</w:t>
            </w:r>
          </w:p>
        </w:tc>
      </w:tr>
      <w:tr w:rsidR="007C7942" w:rsidRPr="00F72D72" w14:paraId="72DB4D52" w14:textId="77777777" w:rsidTr="0093054E">
        <w:trPr>
          <w:cantSplit/>
          <w:trHeight w:val="282"/>
        </w:trPr>
        <w:tc>
          <w:tcPr>
            <w:tcW w:w="2263" w:type="dxa"/>
            <w:vMerge/>
            <w:shd w:val="clear" w:color="auto" w:fill="D9D9D9" w:themeFill="background1" w:themeFillShade="D9"/>
          </w:tcPr>
          <w:p w14:paraId="253ACB5A"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5B980A98" w14:textId="2058CF76" w:rsidR="007C7942" w:rsidRPr="00F72D72" w:rsidRDefault="007C7942" w:rsidP="00164F81">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Energy Innovation Agency</w:t>
            </w:r>
          </w:p>
        </w:tc>
      </w:tr>
      <w:tr w:rsidR="007C7942" w:rsidRPr="00F72D72" w14:paraId="447B1B13" w14:textId="77777777" w:rsidTr="0093054E">
        <w:trPr>
          <w:cantSplit/>
          <w:trHeight w:val="282"/>
        </w:trPr>
        <w:tc>
          <w:tcPr>
            <w:tcW w:w="2263" w:type="dxa"/>
            <w:vMerge/>
            <w:shd w:val="clear" w:color="auto" w:fill="D9D9D9" w:themeFill="background1" w:themeFillShade="D9"/>
          </w:tcPr>
          <w:p w14:paraId="7FC5BFE3"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605F5635" w14:textId="53C9D2A1" w:rsidR="007C7942" w:rsidRPr="00F72D72" w:rsidRDefault="007C7942" w:rsidP="00164F81">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Trafford Energy Park</w:t>
            </w:r>
          </w:p>
        </w:tc>
      </w:tr>
      <w:tr w:rsidR="007C7942" w:rsidRPr="00F72D72" w14:paraId="3ABD4B5D" w14:textId="71DFD143" w:rsidTr="0093054E">
        <w:trPr>
          <w:cantSplit/>
          <w:trHeight w:val="282"/>
        </w:trPr>
        <w:tc>
          <w:tcPr>
            <w:tcW w:w="2263" w:type="dxa"/>
            <w:vMerge/>
            <w:shd w:val="clear" w:color="auto" w:fill="D9D9D9" w:themeFill="background1" w:themeFillShade="D9"/>
          </w:tcPr>
          <w:p w14:paraId="4B355F37"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5992B019" w14:textId="31BDDA4C" w:rsidR="007C7942" w:rsidRPr="00F72D72" w:rsidRDefault="007C7942" w:rsidP="00164F81">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Zero carbon new homes</w:t>
            </w:r>
          </w:p>
        </w:tc>
      </w:tr>
      <w:tr w:rsidR="007C7942" w:rsidRPr="00F72D72" w14:paraId="59469DB6" w14:textId="73439E65" w:rsidTr="00A83384">
        <w:trPr>
          <w:cantSplit/>
          <w:trHeight w:val="273"/>
        </w:trPr>
        <w:tc>
          <w:tcPr>
            <w:tcW w:w="2263" w:type="dxa"/>
            <w:vMerge/>
            <w:shd w:val="clear" w:color="auto" w:fill="D9D9D9" w:themeFill="background1" w:themeFillShade="D9"/>
          </w:tcPr>
          <w:p w14:paraId="5BD57231"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268A9E90" w14:textId="46F8F5D2" w:rsidR="007C7942" w:rsidRPr="00F72D72" w:rsidRDefault="007C7942" w:rsidP="00F72D72">
            <w:pPr>
              <w:rPr>
                <w:rStyle w:val="normaltextrun"/>
                <w:rFonts w:ascii="Arial" w:hAnsi="Arial" w:cs="Arial"/>
                <w:sz w:val="24"/>
                <w:szCs w:val="24"/>
              </w:rPr>
            </w:pPr>
            <w:r w:rsidRPr="00F72D72">
              <w:rPr>
                <w:rStyle w:val="normaltextrun"/>
                <w:rFonts w:ascii="Arial" w:hAnsi="Arial" w:cs="Arial"/>
                <w:color w:val="000000"/>
                <w:position w:val="3"/>
                <w:sz w:val="24"/>
                <w:szCs w:val="24"/>
              </w:rPr>
              <w:t>GM Clean Air Plan, including rollout of the £120m funding support across all categories of vehicles.</w:t>
            </w:r>
          </w:p>
        </w:tc>
      </w:tr>
      <w:tr w:rsidR="007C7942" w:rsidRPr="00F72D72" w14:paraId="4F7F83B0" w14:textId="6E13F7AA" w:rsidTr="0093054E">
        <w:trPr>
          <w:cantSplit/>
          <w:trHeight w:val="282"/>
        </w:trPr>
        <w:tc>
          <w:tcPr>
            <w:tcW w:w="2263" w:type="dxa"/>
            <w:vMerge/>
            <w:shd w:val="clear" w:color="auto" w:fill="D9D9D9" w:themeFill="background1" w:themeFillShade="D9"/>
          </w:tcPr>
          <w:p w14:paraId="23A937C6"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2DCD5BE8" w14:textId="77E4F153" w:rsidR="007C7942" w:rsidRPr="00F72D72" w:rsidRDefault="007C7942" w:rsidP="00164F81">
            <w:pPr>
              <w:rPr>
                <w:rStyle w:val="normaltextrun"/>
                <w:rFonts w:ascii="Arial" w:hAnsi="Arial" w:cs="Arial"/>
                <w:color w:val="000000"/>
                <w:position w:val="3"/>
                <w:sz w:val="24"/>
                <w:szCs w:val="24"/>
              </w:rPr>
            </w:pPr>
            <w:r w:rsidRPr="00F72D72">
              <w:rPr>
                <w:rStyle w:val="normaltextrun"/>
                <w:rFonts w:ascii="Arial" w:hAnsi="Arial" w:cs="Arial"/>
                <w:sz w:val="24"/>
                <w:szCs w:val="24"/>
              </w:rPr>
              <w:t>Resource efficiency</w:t>
            </w:r>
          </w:p>
        </w:tc>
      </w:tr>
      <w:tr w:rsidR="007C7942" w:rsidRPr="00F72D72" w14:paraId="7768D5B7" w14:textId="77777777" w:rsidTr="0093054E">
        <w:trPr>
          <w:cantSplit/>
          <w:trHeight w:val="282"/>
        </w:trPr>
        <w:tc>
          <w:tcPr>
            <w:tcW w:w="2263" w:type="dxa"/>
            <w:vMerge/>
            <w:shd w:val="clear" w:color="auto" w:fill="D9D9D9" w:themeFill="background1" w:themeFillShade="D9"/>
          </w:tcPr>
          <w:p w14:paraId="7ECB3342"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547A6B07" w14:textId="4DF13DDB" w:rsidR="007C7942" w:rsidRPr="00F72D72" w:rsidRDefault="007C7942" w:rsidP="00164F81">
            <w:pPr>
              <w:rPr>
                <w:rFonts w:ascii="Arial" w:hAnsi="Arial" w:cs="Arial"/>
                <w:color w:val="000000"/>
                <w:position w:val="3"/>
                <w:sz w:val="24"/>
                <w:szCs w:val="24"/>
              </w:rPr>
            </w:pPr>
            <w:r w:rsidRPr="00F72D72">
              <w:rPr>
                <w:rFonts w:ascii="Arial" w:hAnsi="Arial" w:cs="Arial"/>
                <w:color w:val="000000"/>
                <w:position w:val="3"/>
                <w:sz w:val="24"/>
                <w:szCs w:val="24"/>
              </w:rPr>
              <w:t>Local Levers Phase 2</w:t>
            </w:r>
          </w:p>
        </w:tc>
      </w:tr>
      <w:tr w:rsidR="007C7942" w:rsidRPr="00F72D72" w14:paraId="0A948821" w14:textId="77777777" w:rsidTr="0093054E">
        <w:trPr>
          <w:cantSplit/>
          <w:trHeight w:val="282"/>
        </w:trPr>
        <w:tc>
          <w:tcPr>
            <w:tcW w:w="2263" w:type="dxa"/>
            <w:vMerge/>
            <w:shd w:val="clear" w:color="auto" w:fill="D9D9D9" w:themeFill="background1" w:themeFillShade="D9"/>
          </w:tcPr>
          <w:p w14:paraId="1CDCA5E1"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57D46787" w14:textId="48999D5A" w:rsidR="007C7942" w:rsidRPr="00F72D72" w:rsidRDefault="007C7942" w:rsidP="00164F81">
            <w:pPr>
              <w:rPr>
                <w:rFonts w:ascii="Arial" w:hAnsi="Arial" w:cs="Arial"/>
                <w:color w:val="000000"/>
                <w:position w:val="3"/>
                <w:sz w:val="24"/>
                <w:szCs w:val="24"/>
              </w:rPr>
            </w:pPr>
            <w:r w:rsidRPr="00F72D72">
              <w:rPr>
                <w:rFonts w:ascii="Arial" w:hAnsi="Arial" w:cs="Arial"/>
                <w:color w:val="000000"/>
                <w:position w:val="3"/>
                <w:sz w:val="24"/>
                <w:szCs w:val="24"/>
              </w:rPr>
              <w:t>Public Sector Plastic Pact and Plastic Free GM</w:t>
            </w:r>
          </w:p>
        </w:tc>
      </w:tr>
      <w:tr w:rsidR="007C7942" w:rsidRPr="00F72D72" w14:paraId="26DE3C2F" w14:textId="77777777" w:rsidTr="0093054E">
        <w:trPr>
          <w:cantSplit/>
          <w:trHeight w:val="282"/>
        </w:trPr>
        <w:tc>
          <w:tcPr>
            <w:tcW w:w="2263" w:type="dxa"/>
            <w:vMerge/>
            <w:shd w:val="clear" w:color="auto" w:fill="D9D9D9" w:themeFill="background1" w:themeFillShade="D9"/>
          </w:tcPr>
          <w:p w14:paraId="1152E54B"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343315F6" w14:textId="2E11EDEB" w:rsidR="007C7942" w:rsidRPr="00F72D72" w:rsidRDefault="007C7942" w:rsidP="00164F81">
            <w:pPr>
              <w:rPr>
                <w:rFonts w:ascii="Arial" w:hAnsi="Arial" w:cs="Arial"/>
                <w:color w:val="000000"/>
                <w:position w:val="3"/>
                <w:sz w:val="24"/>
                <w:szCs w:val="24"/>
              </w:rPr>
            </w:pPr>
            <w:r w:rsidRPr="00F72D72">
              <w:rPr>
                <w:rFonts w:ascii="Arial" w:hAnsi="Arial" w:cs="Arial"/>
                <w:color w:val="000000"/>
                <w:position w:val="3"/>
                <w:sz w:val="24"/>
                <w:szCs w:val="24"/>
              </w:rPr>
              <w:t>Waste Recycling/Reduction campaigns</w:t>
            </w:r>
          </w:p>
        </w:tc>
      </w:tr>
      <w:tr w:rsidR="007C7942" w:rsidRPr="00F72D72" w14:paraId="6EA900B9" w14:textId="77777777" w:rsidTr="0093054E">
        <w:trPr>
          <w:cantSplit/>
          <w:trHeight w:val="282"/>
        </w:trPr>
        <w:tc>
          <w:tcPr>
            <w:tcW w:w="2263" w:type="dxa"/>
            <w:vMerge/>
            <w:shd w:val="clear" w:color="auto" w:fill="D9D9D9" w:themeFill="background1" w:themeFillShade="D9"/>
          </w:tcPr>
          <w:p w14:paraId="3FDB6EC3"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60350FB8" w14:textId="6E338516" w:rsidR="007C7942" w:rsidRPr="00F72D72" w:rsidRDefault="007C7942" w:rsidP="00164F81">
            <w:pPr>
              <w:rPr>
                <w:rFonts w:ascii="Arial" w:hAnsi="Arial" w:cs="Arial"/>
                <w:color w:val="000000"/>
                <w:position w:val="3"/>
                <w:sz w:val="24"/>
                <w:szCs w:val="24"/>
              </w:rPr>
            </w:pPr>
            <w:r w:rsidRPr="00F72D72">
              <w:rPr>
                <w:rFonts w:ascii="Arial" w:hAnsi="Arial" w:cs="Arial"/>
                <w:color w:val="000000"/>
                <w:position w:val="3"/>
                <w:sz w:val="24"/>
                <w:szCs w:val="24"/>
              </w:rPr>
              <w:t>Refill Scheme</w:t>
            </w:r>
          </w:p>
        </w:tc>
      </w:tr>
      <w:tr w:rsidR="007C7942" w:rsidRPr="00F72D72" w14:paraId="5AC44765" w14:textId="77777777" w:rsidTr="0093054E">
        <w:trPr>
          <w:cantSplit/>
          <w:trHeight w:val="282"/>
        </w:trPr>
        <w:tc>
          <w:tcPr>
            <w:tcW w:w="2263" w:type="dxa"/>
            <w:vMerge/>
            <w:shd w:val="clear" w:color="auto" w:fill="D9D9D9" w:themeFill="background1" w:themeFillShade="D9"/>
          </w:tcPr>
          <w:p w14:paraId="7B27C557"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3FCA9BB5" w14:textId="1E9F37E2" w:rsidR="007C7942" w:rsidRPr="00F72D72" w:rsidRDefault="007C7942" w:rsidP="00164F81">
            <w:pPr>
              <w:rPr>
                <w:rFonts w:ascii="Arial" w:hAnsi="Arial" w:cs="Arial"/>
                <w:color w:val="000000"/>
                <w:position w:val="3"/>
                <w:sz w:val="24"/>
                <w:szCs w:val="24"/>
              </w:rPr>
            </w:pPr>
            <w:r w:rsidRPr="00F72D72">
              <w:rPr>
                <w:rFonts w:ascii="Arial" w:hAnsi="Arial" w:cs="Arial"/>
                <w:color w:val="000000"/>
                <w:position w:val="3"/>
                <w:sz w:val="24"/>
                <w:szCs w:val="24"/>
              </w:rPr>
              <w:t>Net Zero Business Support Programme</w:t>
            </w:r>
          </w:p>
        </w:tc>
      </w:tr>
      <w:tr w:rsidR="007C7942" w:rsidRPr="00F72D72" w14:paraId="0CE72A5E" w14:textId="77777777" w:rsidTr="0093054E">
        <w:trPr>
          <w:cantSplit/>
          <w:trHeight w:val="282"/>
        </w:trPr>
        <w:tc>
          <w:tcPr>
            <w:tcW w:w="2263" w:type="dxa"/>
            <w:vMerge/>
            <w:shd w:val="clear" w:color="auto" w:fill="D9D9D9" w:themeFill="background1" w:themeFillShade="D9"/>
          </w:tcPr>
          <w:p w14:paraId="66F4C029"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567CCD91" w14:textId="2F03C587" w:rsidR="007C7942" w:rsidRPr="00F72D72" w:rsidRDefault="007C7942" w:rsidP="00164F81">
            <w:pPr>
              <w:rPr>
                <w:rFonts w:ascii="Arial" w:hAnsi="Arial" w:cs="Arial"/>
                <w:color w:val="000000"/>
                <w:position w:val="3"/>
                <w:sz w:val="24"/>
                <w:szCs w:val="24"/>
              </w:rPr>
            </w:pPr>
            <w:r w:rsidRPr="00F72D72">
              <w:rPr>
                <w:rFonts w:ascii="Arial" w:hAnsi="Arial" w:cs="Arial"/>
                <w:color w:val="000000"/>
                <w:position w:val="3"/>
                <w:sz w:val="24"/>
                <w:szCs w:val="24"/>
              </w:rPr>
              <w:t>Full system approach to tackling food waste</w:t>
            </w:r>
          </w:p>
        </w:tc>
      </w:tr>
      <w:tr w:rsidR="007C7942" w:rsidRPr="00F72D72" w14:paraId="56927E9D" w14:textId="1FFECC27" w:rsidTr="0093054E">
        <w:trPr>
          <w:cantSplit/>
          <w:trHeight w:val="282"/>
        </w:trPr>
        <w:tc>
          <w:tcPr>
            <w:tcW w:w="2263" w:type="dxa"/>
            <w:vMerge/>
            <w:shd w:val="clear" w:color="auto" w:fill="D9D9D9" w:themeFill="background1" w:themeFillShade="D9"/>
          </w:tcPr>
          <w:p w14:paraId="58368B74"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3F90CE3D" w14:textId="002BE2F7" w:rsidR="007C7942" w:rsidRPr="00F72D72" w:rsidRDefault="007C7942" w:rsidP="00F72D72">
            <w:pPr>
              <w:rPr>
                <w:rFonts w:ascii="Arial" w:hAnsi="Arial" w:cs="Arial"/>
                <w:color w:val="000000"/>
                <w:position w:val="3"/>
                <w:sz w:val="24"/>
                <w:szCs w:val="24"/>
              </w:rPr>
            </w:pPr>
            <w:r w:rsidRPr="00F72D72">
              <w:rPr>
                <w:rFonts w:ascii="Arial" w:hAnsi="Arial" w:cs="Arial"/>
                <w:color w:val="000000"/>
                <w:position w:val="3"/>
                <w:sz w:val="24"/>
                <w:szCs w:val="24"/>
              </w:rPr>
              <w:t>Green space</w:t>
            </w:r>
          </w:p>
        </w:tc>
      </w:tr>
      <w:tr w:rsidR="007C7942" w:rsidRPr="00F72D72" w14:paraId="6E27E9AB" w14:textId="77777777" w:rsidTr="0093054E">
        <w:trPr>
          <w:cantSplit/>
          <w:trHeight w:val="282"/>
        </w:trPr>
        <w:tc>
          <w:tcPr>
            <w:tcW w:w="2263" w:type="dxa"/>
            <w:vMerge/>
            <w:shd w:val="clear" w:color="auto" w:fill="D9D9D9" w:themeFill="background1" w:themeFillShade="D9"/>
          </w:tcPr>
          <w:p w14:paraId="5A2ABC84"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348F07B8" w14:textId="187999E0" w:rsidR="007C7942" w:rsidRPr="00F72D72" w:rsidRDefault="007C7942" w:rsidP="00D02F66">
            <w:pPr>
              <w:rPr>
                <w:rFonts w:ascii="Arial" w:hAnsi="Arial" w:cs="Arial"/>
                <w:color w:val="000000"/>
                <w:position w:val="3"/>
                <w:sz w:val="24"/>
                <w:szCs w:val="24"/>
              </w:rPr>
            </w:pPr>
            <w:r w:rsidRPr="00F72D72">
              <w:rPr>
                <w:rFonts w:ascii="Arial" w:hAnsi="Arial" w:cs="Arial"/>
                <w:color w:val="000000"/>
                <w:position w:val="3"/>
                <w:sz w:val="24"/>
                <w:szCs w:val="24"/>
              </w:rPr>
              <w:t>Green Spaces Fund</w:t>
            </w:r>
          </w:p>
        </w:tc>
      </w:tr>
      <w:tr w:rsidR="007C7942" w:rsidRPr="00F72D72" w14:paraId="25DA9B66" w14:textId="77777777" w:rsidTr="0093054E">
        <w:trPr>
          <w:cantSplit/>
          <w:trHeight w:val="282"/>
        </w:trPr>
        <w:tc>
          <w:tcPr>
            <w:tcW w:w="2263" w:type="dxa"/>
            <w:vMerge/>
            <w:shd w:val="clear" w:color="auto" w:fill="D9D9D9" w:themeFill="background1" w:themeFillShade="D9"/>
          </w:tcPr>
          <w:p w14:paraId="1140373C"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6793A2D4" w14:textId="66B17ABF" w:rsidR="007C7942" w:rsidRPr="00F72D72" w:rsidRDefault="007C7942" w:rsidP="00D02F66">
            <w:pPr>
              <w:rPr>
                <w:rFonts w:ascii="Arial" w:hAnsi="Arial" w:cs="Arial"/>
                <w:color w:val="000000"/>
                <w:position w:val="3"/>
                <w:sz w:val="24"/>
                <w:szCs w:val="24"/>
              </w:rPr>
            </w:pPr>
            <w:r w:rsidRPr="00F72D72">
              <w:rPr>
                <w:rFonts w:ascii="Arial" w:hAnsi="Arial" w:cs="Arial"/>
                <w:color w:val="000000"/>
                <w:position w:val="3"/>
                <w:sz w:val="24"/>
                <w:szCs w:val="24"/>
              </w:rPr>
              <w:t>Local Nature Recovery Strategy</w:t>
            </w:r>
          </w:p>
        </w:tc>
      </w:tr>
      <w:tr w:rsidR="007C7942" w:rsidRPr="00F72D72" w14:paraId="041216E3" w14:textId="77777777" w:rsidTr="0093054E">
        <w:trPr>
          <w:cantSplit/>
          <w:trHeight w:val="282"/>
        </w:trPr>
        <w:tc>
          <w:tcPr>
            <w:tcW w:w="2263" w:type="dxa"/>
            <w:vMerge/>
            <w:shd w:val="clear" w:color="auto" w:fill="D9D9D9" w:themeFill="background1" w:themeFillShade="D9"/>
          </w:tcPr>
          <w:p w14:paraId="551196DE"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1ED59DC3" w14:textId="5F0D89CB" w:rsidR="007C7942" w:rsidRPr="00F72D72" w:rsidRDefault="007C7942" w:rsidP="00D02F66">
            <w:pPr>
              <w:rPr>
                <w:rFonts w:ascii="Arial" w:hAnsi="Arial" w:cs="Arial"/>
                <w:color w:val="000000"/>
                <w:position w:val="3"/>
                <w:sz w:val="24"/>
                <w:szCs w:val="24"/>
              </w:rPr>
            </w:pPr>
            <w:r w:rsidRPr="00F72D72">
              <w:rPr>
                <w:rFonts w:ascii="Arial" w:hAnsi="Arial" w:cs="Arial"/>
                <w:color w:val="000000"/>
                <w:position w:val="3"/>
                <w:sz w:val="24"/>
                <w:szCs w:val="24"/>
              </w:rPr>
              <w:t>IGNITION</w:t>
            </w:r>
          </w:p>
        </w:tc>
      </w:tr>
      <w:tr w:rsidR="007C7942" w:rsidRPr="00F72D72" w14:paraId="37A00EB9" w14:textId="77777777" w:rsidTr="0093054E">
        <w:trPr>
          <w:cantSplit/>
          <w:trHeight w:val="282"/>
        </w:trPr>
        <w:tc>
          <w:tcPr>
            <w:tcW w:w="2263" w:type="dxa"/>
            <w:vMerge/>
            <w:shd w:val="clear" w:color="auto" w:fill="D9D9D9" w:themeFill="background1" w:themeFillShade="D9"/>
          </w:tcPr>
          <w:p w14:paraId="2218EAE5"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30F8108F" w14:textId="1281660F" w:rsidR="007C7942" w:rsidRPr="00F72D72" w:rsidRDefault="007C7942" w:rsidP="00D02F66">
            <w:pPr>
              <w:rPr>
                <w:rFonts w:ascii="Arial" w:hAnsi="Arial" w:cs="Arial"/>
                <w:color w:val="000000"/>
                <w:position w:val="3"/>
                <w:sz w:val="24"/>
                <w:szCs w:val="24"/>
              </w:rPr>
            </w:pPr>
            <w:r w:rsidRPr="00F72D72">
              <w:rPr>
                <w:rFonts w:ascii="Arial" w:hAnsi="Arial" w:cs="Arial"/>
                <w:color w:val="000000"/>
                <w:position w:val="3"/>
                <w:sz w:val="24"/>
                <w:szCs w:val="24"/>
              </w:rPr>
              <w:t>Natural Course</w:t>
            </w:r>
          </w:p>
        </w:tc>
      </w:tr>
      <w:tr w:rsidR="007C7942" w:rsidRPr="00F72D72" w14:paraId="41BC90D1" w14:textId="77777777" w:rsidTr="0093054E">
        <w:trPr>
          <w:cantSplit/>
          <w:trHeight w:val="282"/>
        </w:trPr>
        <w:tc>
          <w:tcPr>
            <w:tcW w:w="2263" w:type="dxa"/>
            <w:vMerge/>
            <w:shd w:val="clear" w:color="auto" w:fill="D9D9D9" w:themeFill="background1" w:themeFillShade="D9"/>
          </w:tcPr>
          <w:p w14:paraId="5237EE6F"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46C2FEFA" w14:textId="3F8F8237" w:rsidR="007C7942" w:rsidRPr="00F72D72" w:rsidRDefault="007C7942" w:rsidP="00D02F66">
            <w:pPr>
              <w:rPr>
                <w:rFonts w:ascii="Arial" w:hAnsi="Arial" w:cs="Arial"/>
                <w:color w:val="000000"/>
                <w:position w:val="3"/>
                <w:sz w:val="24"/>
                <w:szCs w:val="24"/>
              </w:rPr>
            </w:pPr>
            <w:r w:rsidRPr="00F72D72">
              <w:rPr>
                <w:rFonts w:ascii="Arial" w:hAnsi="Arial" w:cs="Arial"/>
                <w:color w:val="000000"/>
                <w:position w:val="3"/>
                <w:sz w:val="24"/>
                <w:szCs w:val="24"/>
              </w:rPr>
              <w:t>Green Social Prescribing</w:t>
            </w:r>
          </w:p>
        </w:tc>
      </w:tr>
      <w:tr w:rsidR="007C7942" w:rsidRPr="00F72D72" w14:paraId="0FCF653A" w14:textId="77777777" w:rsidTr="0093054E">
        <w:trPr>
          <w:cantSplit/>
          <w:trHeight w:val="282"/>
        </w:trPr>
        <w:tc>
          <w:tcPr>
            <w:tcW w:w="2263" w:type="dxa"/>
            <w:vMerge/>
            <w:shd w:val="clear" w:color="auto" w:fill="D9D9D9" w:themeFill="background1" w:themeFillShade="D9"/>
          </w:tcPr>
          <w:p w14:paraId="3852CB98"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5B5966F3" w14:textId="01F67B44" w:rsidR="007C7942" w:rsidRPr="00F72D72" w:rsidRDefault="007C7942" w:rsidP="00D02F66">
            <w:pPr>
              <w:rPr>
                <w:rFonts w:ascii="Arial" w:hAnsi="Arial" w:cs="Arial"/>
                <w:color w:val="000000"/>
                <w:position w:val="3"/>
                <w:sz w:val="24"/>
                <w:szCs w:val="24"/>
              </w:rPr>
            </w:pPr>
            <w:r w:rsidRPr="00F72D72">
              <w:rPr>
                <w:rFonts w:ascii="Arial" w:hAnsi="Arial" w:cs="Arial"/>
                <w:color w:val="000000"/>
                <w:position w:val="3"/>
                <w:sz w:val="24"/>
                <w:szCs w:val="24"/>
              </w:rPr>
              <w:t>Tree Planting (City of Trees)</w:t>
            </w:r>
          </w:p>
        </w:tc>
      </w:tr>
      <w:tr w:rsidR="007C7942" w:rsidRPr="00F72D72" w14:paraId="321908E4" w14:textId="77777777" w:rsidTr="0093054E">
        <w:trPr>
          <w:cantSplit/>
          <w:trHeight w:val="282"/>
        </w:trPr>
        <w:tc>
          <w:tcPr>
            <w:tcW w:w="2263" w:type="dxa"/>
            <w:vMerge/>
            <w:shd w:val="clear" w:color="auto" w:fill="D9D9D9" w:themeFill="background1" w:themeFillShade="D9"/>
          </w:tcPr>
          <w:p w14:paraId="4A60B00C"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7A4E8A35" w14:textId="44521AE3" w:rsidR="007C7942" w:rsidRPr="00F72D72" w:rsidRDefault="007C7942" w:rsidP="00D02F66">
            <w:pPr>
              <w:rPr>
                <w:rFonts w:ascii="Arial" w:hAnsi="Arial" w:cs="Arial"/>
                <w:color w:val="000000"/>
                <w:position w:val="3"/>
                <w:sz w:val="24"/>
                <w:szCs w:val="24"/>
              </w:rPr>
            </w:pPr>
            <w:r w:rsidRPr="00F72D72">
              <w:rPr>
                <w:rFonts w:ascii="Arial" w:hAnsi="Arial" w:cs="Arial"/>
                <w:color w:val="000000"/>
                <w:position w:val="3"/>
                <w:sz w:val="24"/>
                <w:szCs w:val="24"/>
              </w:rPr>
              <w:t>Biodiversity Net Gain Offsite Delivery</w:t>
            </w:r>
          </w:p>
        </w:tc>
      </w:tr>
      <w:tr w:rsidR="007C7942" w:rsidRPr="00F72D72" w14:paraId="3EF5D274" w14:textId="77777777" w:rsidTr="0093054E">
        <w:trPr>
          <w:cantSplit/>
          <w:trHeight w:val="282"/>
        </w:trPr>
        <w:tc>
          <w:tcPr>
            <w:tcW w:w="2263" w:type="dxa"/>
            <w:vMerge/>
            <w:shd w:val="clear" w:color="auto" w:fill="D9D9D9" w:themeFill="background1" w:themeFillShade="D9"/>
          </w:tcPr>
          <w:p w14:paraId="4F02DA05"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3B72D22D" w14:textId="7F8B5AFF" w:rsidR="007C7942" w:rsidRPr="00F72D72" w:rsidRDefault="007C7942" w:rsidP="00D02F66">
            <w:pPr>
              <w:rPr>
                <w:rFonts w:ascii="Arial" w:hAnsi="Arial" w:cs="Arial"/>
                <w:color w:val="000000"/>
                <w:position w:val="3"/>
                <w:sz w:val="24"/>
                <w:szCs w:val="24"/>
              </w:rPr>
            </w:pPr>
            <w:r w:rsidRPr="00F72D72">
              <w:rPr>
                <w:rFonts w:ascii="Arial" w:hAnsi="Arial" w:cs="Arial"/>
                <w:color w:val="000000"/>
                <w:position w:val="3"/>
                <w:sz w:val="24"/>
                <w:szCs w:val="24"/>
              </w:rPr>
              <w:t>Environment Fund</w:t>
            </w:r>
          </w:p>
        </w:tc>
      </w:tr>
      <w:tr w:rsidR="007C7942" w:rsidRPr="00F72D72" w14:paraId="4AADAB0A" w14:textId="77777777" w:rsidTr="0093054E">
        <w:trPr>
          <w:cantSplit/>
          <w:trHeight w:val="282"/>
        </w:trPr>
        <w:tc>
          <w:tcPr>
            <w:tcW w:w="2263" w:type="dxa"/>
            <w:vMerge/>
            <w:shd w:val="clear" w:color="auto" w:fill="D9D9D9" w:themeFill="background1" w:themeFillShade="D9"/>
          </w:tcPr>
          <w:p w14:paraId="384DFEE6"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2338875C" w14:textId="630CEB31" w:rsidR="007C7942" w:rsidRPr="00F72D72" w:rsidRDefault="007C7942" w:rsidP="00D02F66">
            <w:pPr>
              <w:rPr>
                <w:rFonts w:ascii="Arial" w:hAnsi="Arial" w:cs="Arial"/>
                <w:color w:val="000000"/>
                <w:position w:val="3"/>
                <w:sz w:val="24"/>
                <w:szCs w:val="24"/>
              </w:rPr>
            </w:pPr>
            <w:r w:rsidRPr="00F72D72">
              <w:rPr>
                <w:rFonts w:ascii="Arial" w:hAnsi="Arial" w:cs="Arial"/>
                <w:color w:val="000000"/>
                <w:position w:val="3"/>
                <w:sz w:val="24"/>
                <w:szCs w:val="24"/>
              </w:rPr>
              <w:t>Investment Readiness Pilot</w:t>
            </w:r>
          </w:p>
        </w:tc>
      </w:tr>
      <w:tr w:rsidR="007C7942" w:rsidRPr="00F72D72" w14:paraId="40123463" w14:textId="21A9D10E" w:rsidTr="0093054E">
        <w:trPr>
          <w:cantSplit/>
          <w:trHeight w:val="282"/>
        </w:trPr>
        <w:tc>
          <w:tcPr>
            <w:tcW w:w="2263" w:type="dxa"/>
            <w:vMerge/>
            <w:shd w:val="clear" w:color="auto" w:fill="D9D9D9" w:themeFill="background1" w:themeFillShade="D9"/>
          </w:tcPr>
          <w:p w14:paraId="403C24BD"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5E5A42D2" w14:textId="0A091925" w:rsidR="007C7942" w:rsidRPr="00F72D72" w:rsidRDefault="007C7942" w:rsidP="00164F81">
            <w:pPr>
              <w:rPr>
                <w:rFonts w:ascii="Arial" w:hAnsi="Arial" w:cs="Arial"/>
                <w:sz w:val="24"/>
                <w:szCs w:val="24"/>
              </w:rPr>
            </w:pPr>
            <w:r w:rsidRPr="00F72D72">
              <w:rPr>
                <w:rFonts w:ascii="Arial" w:hAnsi="Arial" w:cs="Arial"/>
                <w:sz w:val="24"/>
                <w:szCs w:val="24"/>
              </w:rPr>
              <w:t>Roll-out of EV charging infrastructure, through GM CAP and OZEV taxi EV funding</w:t>
            </w:r>
          </w:p>
        </w:tc>
      </w:tr>
      <w:tr w:rsidR="007C7942" w:rsidRPr="00F72D72" w14:paraId="4F4DB96D" w14:textId="77777777" w:rsidTr="0093054E">
        <w:trPr>
          <w:cantSplit/>
          <w:trHeight w:val="282"/>
        </w:trPr>
        <w:tc>
          <w:tcPr>
            <w:tcW w:w="2263" w:type="dxa"/>
            <w:vMerge/>
            <w:shd w:val="clear" w:color="auto" w:fill="D9D9D9" w:themeFill="background1" w:themeFillShade="D9"/>
          </w:tcPr>
          <w:p w14:paraId="18F00CFF"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4C2F57F2" w14:textId="54F4B73A" w:rsidR="007C7942" w:rsidRPr="00F72D72" w:rsidRDefault="007C7942" w:rsidP="00164F81">
            <w:pPr>
              <w:rPr>
                <w:rFonts w:ascii="Arial" w:hAnsi="Arial" w:cs="Arial"/>
                <w:sz w:val="24"/>
                <w:szCs w:val="24"/>
              </w:rPr>
            </w:pPr>
            <w:r w:rsidRPr="00F72D72">
              <w:rPr>
                <w:rFonts w:ascii="Arial" w:hAnsi="Arial" w:cs="Arial"/>
                <w:sz w:val="24"/>
                <w:szCs w:val="24"/>
              </w:rPr>
              <w:t>Delivery of the Bee Network, notably bid for funding to upgrade half of bus fleet to EV by 2027 through Bus Service Improvement Plan fund, and through associated transport schemes funded via CRSTS</w:t>
            </w:r>
          </w:p>
        </w:tc>
      </w:tr>
      <w:tr w:rsidR="007C7942" w:rsidRPr="00F72D72" w14:paraId="0E555613" w14:textId="77777777" w:rsidTr="0093054E">
        <w:trPr>
          <w:cantSplit/>
          <w:trHeight w:val="282"/>
        </w:trPr>
        <w:tc>
          <w:tcPr>
            <w:tcW w:w="2263" w:type="dxa"/>
            <w:vMerge/>
            <w:shd w:val="clear" w:color="auto" w:fill="D9D9D9" w:themeFill="background1" w:themeFillShade="D9"/>
          </w:tcPr>
          <w:p w14:paraId="4988EA67"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24954A6F" w14:textId="22DCDCBA" w:rsidR="007C7942" w:rsidRPr="00F72D72" w:rsidRDefault="007C7942" w:rsidP="00164F81">
            <w:pPr>
              <w:rPr>
                <w:rFonts w:ascii="Arial" w:hAnsi="Arial" w:cs="Arial"/>
                <w:sz w:val="24"/>
                <w:szCs w:val="24"/>
              </w:rPr>
            </w:pPr>
            <w:r w:rsidRPr="00F72D72">
              <w:rPr>
                <w:rFonts w:ascii="Arial" w:hAnsi="Arial" w:cs="Arial"/>
                <w:sz w:val="24"/>
                <w:szCs w:val="24"/>
              </w:rPr>
              <w:t>Energy Innovation Agency (LIS)</w:t>
            </w:r>
          </w:p>
        </w:tc>
      </w:tr>
      <w:tr w:rsidR="007C7942" w:rsidRPr="00F72D72" w14:paraId="76642C4C" w14:textId="77777777" w:rsidTr="0093054E">
        <w:trPr>
          <w:cantSplit/>
          <w:trHeight w:val="282"/>
        </w:trPr>
        <w:tc>
          <w:tcPr>
            <w:tcW w:w="2263" w:type="dxa"/>
            <w:vMerge/>
            <w:shd w:val="clear" w:color="auto" w:fill="D9D9D9" w:themeFill="background1" w:themeFillShade="D9"/>
          </w:tcPr>
          <w:p w14:paraId="3BFB7304"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387833B3" w14:textId="339FED94" w:rsidR="007C7942" w:rsidRPr="00F72D72" w:rsidRDefault="007C7942" w:rsidP="00164F81">
            <w:pPr>
              <w:rPr>
                <w:rFonts w:ascii="Arial" w:hAnsi="Arial" w:cs="Arial"/>
                <w:sz w:val="24"/>
                <w:szCs w:val="24"/>
              </w:rPr>
            </w:pPr>
            <w:r w:rsidRPr="00F72D72">
              <w:rPr>
                <w:rFonts w:ascii="Arial" w:hAnsi="Arial" w:cs="Arial"/>
                <w:sz w:val="24"/>
                <w:szCs w:val="24"/>
              </w:rPr>
              <w:t>Local Energy Market Programme</w:t>
            </w:r>
          </w:p>
        </w:tc>
      </w:tr>
      <w:tr w:rsidR="007C7942" w:rsidRPr="00F72D72" w14:paraId="45903F6F" w14:textId="77777777" w:rsidTr="0093054E">
        <w:trPr>
          <w:cantSplit/>
          <w:trHeight w:val="282"/>
        </w:trPr>
        <w:tc>
          <w:tcPr>
            <w:tcW w:w="2263" w:type="dxa"/>
            <w:vMerge/>
            <w:shd w:val="clear" w:color="auto" w:fill="D9D9D9" w:themeFill="background1" w:themeFillShade="D9"/>
          </w:tcPr>
          <w:p w14:paraId="7158D877"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787542CA" w14:textId="18DC246D" w:rsidR="007C7942" w:rsidRPr="00F72D72" w:rsidRDefault="007C7942" w:rsidP="00164F81">
            <w:pPr>
              <w:rPr>
                <w:rFonts w:ascii="Arial" w:hAnsi="Arial" w:cs="Arial"/>
                <w:sz w:val="24"/>
                <w:szCs w:val="24"/>
              </w:rPr>
            </w:pPr>
            <w:r w:rsidRPr="00F72D72">
              <w:rPr>
                <w:rFonts w:ascii="Arial" w:hAnsi="Arial" w:cs="Arial"/>
                <w:sz w:val="24"/>
                <w:szCs w:val="24"/>
              </w:rPr>
              <w:t>Clean Growth Mission (LIS)</w:t>
            </w:r>
          </w:p>
        </w:tc>
      </w:tr>
      <w:tr w:rsidR="007C7942" w:rsidRPr="00F72D72" w14:paraId="68B8A006" w14:textId="77777777" w:rsidTr="0093054E">
        <w:trPr>
          <w:cantSplit/>
          <w:trHeight w:val="282"/>
        </w:trPr>
        <w:tc>
          <w:tcPr>
            <w:tcW w:w="2263" w:type="dxa"/>
            <w:vMerge/>
            <w:shd w:val="clear" w:color="auto" w:fill="D9D9D9" w:themeFill="background1" w:themeFillShade="D9"/>
          </w:tcPr>
          <w:p w14:paraId="087A191C"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4F220F7A" w14:textId="2D216906" w:rsidR="007C7942" w:rsidRPr="00F72D72" w:rsidRDefault="007C7942" w:rsidP="00164F81">
            <w:pPr>
              <w:rPr>
                <w:rFonts w:ascii="Arial" w:hAnsi="Arial" w:cs="Arial"/>
                <w:sz w:val="24"/>
                <w:szCs w:val="24"/>
              </w:rPr>
            </w:pPr>
            <w:r w:rsidRPr="00F72D72">
              <w:rPr>
                <w:rFonts w:ascii="Arial" w:hAnsi="Arial" w:cs="Arial"/>
                <w:sz w:val="24"/>
                <w:szCs w:val="24"/>
              </w:rPr>
              <w:t xml:space="preserve">Adult &amp;YP (and business) skills including carbon literacy </w:t>
            </w:r>
          </w:p>
        </w:tc>
      </w:tr>
      <w:tr w:rsidR="007C7942" w:rsidRPr="00F72D72" w14:paraId="195BCD8C" w14:textId="77777777" w:rsidTr="0093054E">
        <w:trPr>
          <w:cantSplit/>
          <w:trHeight w:val="282"/>
        </w:trPr>
        <w:tc>
          <w:tcPr>
            <w:tcW w:w="2263" w:type="dxa"/>
            <w:vMerge/>
            <w:shd w:val="clear" w:color="auto" w:fill="D9D9D9" w:themeFill="background1" w:themeFillShade="D9"/>
          </w:tcPr>
          <w:p w14:paraId="26DA53E5"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20D152A2" w14:textId="2EB9FC6F" w:rsidR="007C7942" w:rsidRPr="00F72D72" w:rsidRDefault="007C7942" w:rsidP="00164F81">
            <w:pPr>
              <w:rPr>
                <w:rFonts w:ascii="Arial" w:hAnsi="Arial" w:cs="Arial"/>
                <w:sz w:val="24"/>
                <w:szCs w:val="24"/>
              </w:rPr>
            </w:pPr>
            <w:r w:rsidRPr="00F72D72">
              <w:rPr>
                <w:rFonts w:ascii="Arial" w:hAnsi="Arial" w:cs="Arial"/>
                <w:sz w:val="24"/>
                <w:szCs w:val="24"/>
              </w:rPr>
              <w:t>AEB Local Level 3 qualifications – inclusion of retrofit green skills</w:t>
            </w:r>
          </w:p>
        </w:tc>
      </w:tr>
      <w:tr w:rsidR="007C7942" w:rsidRPr="00F72D72" w14:paraId="2A920D66" w14:textId="77777777" w:rsidTr="0093054E">
        <w:trPr>
          <w:cantSplit/>
          <w:trHeight w:val="282"/>
        </w:trPr>
        <w:tc>
          <w:tcPr>
            <w:tcW w:w="2263" w:type="dxa"/>
            <w:vMerge/>
            <w:shd w:val="clear" w:color="auto" w:fill="D9D9D9" w:themeFill="background1" w:themeFillShade="D9"/>
          </w:tcPr>
          <w:p w14:paraId="51549ACD" w14:textId="77777777" w:rsidR="007C7942" w:rsidRPr="00F72D72" w:rsidRDefault="007C7942" w:rsidP="00164F81">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35C390AD" w14:textId="3AF94BF0" w:rsidR="007C7942" w:rsidRPr="00F72D72" w:rsidRDefault="007C7942" w:rsidP="00164F81">
            <w:pPr>
              <w:rPr>
                <w:rFonts w:ascii="Arial" w:hAnsi="Arial" w:cs="Arial"/>
                <w:sz w:val="24"/>
                <w:szCs w:val="24"/>
              </w:rPr>
            </w:pPr>
            <w:r w:rsidRPr="00F72D72">
              <w:rPr>
                <w:rFonts w:ascii="Arial" w:hAnsi="Arial" w:cs="Arial"/>
                <w:sz w:val="24"/>
                <w:szCs w:val="24"/>
              </w:rPr>
              <w:t>Retrofit bootcamps and skills delivery</w:t>
            </w:r>
          </w:p>
        </w:tc>
      </w:tr>
      <w:tr w:rsidR="007C7942" w:rsidRPr="00F72D72" w14:paraId="753B9403" w14:textId="77777777" w:rsidTr="0093054E">
        <w:trPr>
          <w:cantSplit/>
          <w:trHeight w:val="282"/>
        </w:trPr>
        <w:tc>
          <w:tcPr>
            <w:tcW w:w="2263" w:type="dxa"/>
            <w:vMerge/>
            <w:shd w:val="clear" w:color="auto" w:fill="D9D9D9" w:themeFill="background1" w:themeFillShade="D9"/>
          </w:tcPr>
          <w:p w14:paraId="30FE6342" w14:textId="77777777" w:rsidR="007C7942" w:rsidRPr="00F72D72" w:rsidRDefault="007C7942" w:rsidP="000D7007">
            <w:pPr>
              <w:rPr>
                <w:rStyle w:val="normaltextrun"/>
                <w:rFonts w:ascii="Arial" w:hAnsi="Arial" w:cs="Arial"/>
                <w:color w:val="000000"/>
                <w:position w:val="3"/>
                <w:sz w:val="24"/>
                <w:szCs w:val="24"/>
              </w:rPr>
            </w:pPr>
          </w:p>
        </w:tc>
        <w:tc>
          <w:tcPr>
            <w:tcW w:w="11624" w:type="dxa"/>
            <w:shd w:val="clear" w:color="auto" w:fill="D9D9D9" w:themeFill="background1" w:themeFillShade="D9"/>
          </w:tcPr>
          <w:p w14:paraId="2A32ADA0" w14:textId="7585CFE5" w:rsidR="007C7942" w:rsidRPr="00F72D72" w:rsidRDefault="007C7942" w:rsidP="000D7007">
            <w:pPr>
              <w:rPr>
                <w:rFonts w:ascii="Arial" w:hAnsi="Arial" w:cs="Arial"/>
                <w:sz w:val="24"/>
                <w:szCs w:val="24"/>
              </w:rPr>
            </w:pPr>
            <w:r w:rsidRPr="00F72D72">
              <w:rPr>
                <w:rFonts w:ascii="Arial" w:hAnsi="Arial" w:cs="Arial"/>
                <w:sz w:val="24"/>
                <w:szCs w:val="24"/>
              </w:rPr>
              <w:t>GMFRS Low Carbon Plan</w:t>
            </w:r>
          </w:p>
        </w:tc>
      </w:tr>
      <w:tr w:rsidR="006E2C6C" w:rsidRPr="00F72D72" w14:paraId="4FA4A1AE" w14:textId="608BE28A" w:rsidTr="0093054E">
        <w:trPr>
          <w:cantSplit/>
          <w:trHeight w:val="1528"/>
        </w:trPr>
        <w:tc>
          <w:tcPr>
            <w:tcW w:w="2263" w:type="dxa"/>
            <w:vMerge w:val="restart"/>
            <w:shd w:val="clear" w:color="auto" w:fill="F2F2F2" w:themeFill="background1" w:themeFillShade="F2"/>
          </w:tcPr>
          <w:p w14:paraId="7789A4D0" w14:textId="029CD2A7" w:rsidR="006E2C6C" w:rsidRPr="00F72D72" w:rsidRDefault="006E2C6C" w:rsidP="000D7007">
            <w:pPr>
              <w:rPr>
                <w:rFonts w:ascii="Arial" w:hAnsi="Arial" w:cs="Arial"/>
                <w:sz w:val="24"/>
                <w:szCs w:val="24"/>
              </w:rPr>
            </w:pPr>
            <w:r w:rsidRPr="00F72D72">
              <w:rPr>
                <w:rFonts w:ascii="Arial" w:hAnsi="Arial" w:cs="Arial"/>
                <w:sz w:val="24"/>
                <w:szCs w:val="24"/>
              </w:rPr>
              <w:t>We will deliver a low carbon London-style fully integrated public transport system across bus, tram, train and bike</w:t>
            </w:r>
          </w:p>
        </w:tc>
        <w:tc>
          <w:tcPr>
            <w:tcW w:w="11624" w:type="dxa"/>
            <w:shd w:val="clear" w:color="auto" w:fill="F2F2F2" w:themeFill="background1" w:themeFillShade="F2"/>
          </w:tcPr>
          <w:p w14:paraId="5A945B03" w14:textId="265A4A0F" w:rsidR="006E2C6C" w:rsidRPr="00F72D72" w:rsidRDefault="006E2C6C" w:rsidP="00487DB6">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Bee Network delivery via City Region Sustainable Transport Settlement and Bus Services Improvement Plan - Greater Manchester has been allocated £1.07bn.</w:t>
            </w:r>
          </w:p>
          <w:p w14:paraId="70D7EA47" w14:textId="77777777" w:rsidR="00F72D72" w:rsidRPr="00F72D72" w:rsidRDefault="00F72D72" w:rsidP="00487DB6">
            <w:pPr>
              <w:rPr>
                <w:rStyle w:val="normaltextrun"/>
                <w:rFonts w:ascii="Arial" w:hAnsi="Arial" w:cs="Arial"/>
                <w:color w:val="000000"/>
                <w:position w:val="3"/>
                <w:sz w:val="24"/>
                <w:szCs w:val="24"/>
              </w:rPr>
            </w:pPr>
          </w:p>
          <w:p w14:paraId="087457E3" w14:textId="092AB131" w:rsidR="006E2C6C" w:rsidRPr="00F72D72" w:rsidRDefault="006E2C6C" w:rsidP="00487DB6">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Funding enables significant step towards the Bee Network. As the first city region to take forward plans for bus franchising, integrated with our Metrolink Network and with the largest cycling and walking network in development in the UK.</w:t>
            </w:r>
          </w:p>
          <w:p w14:paraId="725C521D" w14:textId="37102549" w:rsidR="006E2C6C" w:rsidRPr="00F72D72" w:rsidRDefault="006E2C6C" w:rsidP="00487DB6">
            <w:pPr>
              <w:rPr>
                <w:rStyle w:val="normaltextrun"/>
                <w:rFonts w:ascii="Arial" w:hAnsi="Arial" w:cs="Arial"/>
                <w:color w:val="000000"/>
                <w:position w:val="3"/>
                <w:sz w:val="24"/>
                <w:szCs w:val="24"/>
              </w:rPr>
            </w:pPr>
          </w:p>
          <w:p w14:paraId="7684A72F" w14:textId="5D712E02" w:rsidR="006E2C6C" w:rsidRPr="00F72D72" w:rsidRDefault="006E2C6C" w:rsidP="007C7942">
            <w:pPr>
              <w:rPr>
                <w:rFonts w:ascii="Arial" w:hAnsi="Arial" w:cs="Arial"/>
                <w:color w:val="000000"/>
                <w:position w:val="3"/>
                <w:sz w:val="24"/>
                <w:szCs w:val="24"/>
              </w:rPr>
            </w:pPr>
            <w:r w:rsidRPr="00F72D72">
              <w:rPr>
                <w:rStyle w:val="normaltextrun"/>
                <w:rFonts w:ascii="Arial" w:hAnsi="Arial" w:cs="Arial"/>
                <w:color w:val="000000"/>
                <w:position w:val="3"/>
                <w:sz w:val="24"/>
                <w:szCs w:val="24"/>
              </w:rPr>
              <w:t>The next critical step is to secure funding through our Bus Services Improvement Plan, required to electrify our bus fleet, increase the frequency and reliability of bus services, stabilise the network and</w:t>
            </w:r>
            <w:r w:rsidR="007C7942" w:rsidRPr="00F72D72">
              <w:rPr>
                <w:rStyle w:val="normaltextrun"/>
                <w:rFonts w:ascii="Arial" w:hAnsi="Arial" w:cs="Arial"/>
                <w:color w:val="000000"/>
                <w:position w:val="3"/>
                <w:sz w:val="24"/>
                <w:szCs w:val="24"/>
              </w:rPr>
              <w:t xml:space="preserve"> e</w:t>
            </w:r>
            <w:r w:rsidRPr="00F72D72">
              <w:rPr>
                <w:rStyle w:val="normaltextrun"/>
                <w:rFonts w:ascii="Arial" w:hAnsi="Arial" w:cs="Arial"/>
                <w:color w:val="000000"/>
                <w:position w:val="3"/>
                <w:sz w:val="24"/>
                <w:szCs w:val="24"/>
              </w:rPr>
              <w:t>nable</w:t>
            </w:r>
            <w:r w:rsidR="007C7942" w:rsidRPr="00F72D72">
              <w:rPr>
                <w:rStyle w:val="normaltextrun"/>
                <w:rFonts w:ascii="Arial" w:hAnsi="Arial" w:cs="Arial"/>
                <w:color w:val="000000"/>
                <w:position w:val="3"/>
                <w:sz w:val="24"/>
                <w:szCs w:val="24"/>
              </w:rPr>
              <w:t xml:space="preserve"> </w:t>
            </w:r>
            <w:r w:rsidRPr="00F72D72">
              <w:rPr>
                <w:rStyle w:val="normaltextrun"/>
                <w:rFonts w:ascii="Arial" w:hAnsi="Arial" w:cs="Arial"/>
                <w:color w:val="000000"/>
                <w:position w:val="3"/>
                <w:sz w:val="24"/>
                <w:szCs w:val="24"/>
              </w:rPr>
              <w:t>affordable bus fares.</w:t>
            </w:r>
          </w:p>
        </w:tc>
      </w:tr>
      <w:tr w:rsidR="006E2C6C" w:rsidRPr="00F72D72" w14:paraId="4F314138" w14:textId="2E10C482" w:rsidTr="0093054E">
        <w:trPr>
          <w:cantSplit/>
          <w:trHeight w:val="282"/>
        </w:trPr>
        <w:tc>
          <w:tcPr>
            <w:tcW w:w="2263" w:type="dxa"/>
            <w:vMerge/>
            <w:shd w:val="clear" w:color="auto" w:fill="F2F2F2" w:themeFill="background1" w:themeFillShade="F2"/>
          </w:tcPr>
          <w:p w14:paraId="31A9C2CD" w14:textId="77777777" w:rsidR="006E2C6C" w:rsidRPr="00F72D72" w:rsidRDefault="006E2C6C" w:rsidP="000D7007">
            <w:pPr>
              <w:rPr>
                <w:rFonts w:ascii="Arial" w:hAnsi="Arial" w:cs="Arial"/>
                <w:sz w:val="24"/>
                <w:szCs w:val="24"/>
              </w:rPr>
            </w:pPr>
          </w:p>
        </w:tc>
        <w:tc>
          <w:tcPr>
            <w:tcW w:w="11624" w:type="dxa"/>
            <w:shd w:val="clear" w:color="auto" w:fill="F2F2F2" w:themeFill="background1" w:themeFillShade="F2"/>
          </w:tcPr>
          <w:p w14:paraId="58A2FD8D" w14:textId="0F439180" w:rsidR="006E2C6C" w:rsidRPr="00F72D72" w:rsidRDefault="006E2C6C" w:rsidP="007C7942">
            <w:pPr>
              <w:rPr>
                <w:rFonts w:ascii="Arial" w:hAnsi="Arial" w:cs="Arial"/>
                <w:sz w:val="24"/>
                <w:szCs w:val="24"/>
              </w:rPr>
            </w:pPr>
            <w:r w:rsidRPr="00F72D72">
              <w:rPr>
                <w:rStyle w:val="normaltextrun"/>
                <w:rFonts w:ascii="Arial" w:hAnsi="Arial" w:cs="Arial"/>
                <w:color w:val="000000"/>
                <w:position w:val="3"/>
                <w:sz w:val="24"/>
                <w:szCs w:val="24"/>
              </w:rPr>
              <w:t>Plans include developing a digital one-stop-shop with real-time information, travel payment, and customer services for different modes of transport.</w:t>
            </w:r>
          </w:p>
        </w:tc>
      </w:tr>
      <w:tr w:rsidR="006E2C6C" w:rsidRPr="00F72D72" w14:paraId="40567E15" w14:textId="064AD0E4" w:rsidTr="0093054E">
        <w:trPr>
          <w:cantSplit/>
          <w:trHeight w:val="282"/>
        </w:trPr>
        <w:tc>
          <w:tcPr>
            <w:tcW w:w="2263" w:type="dxa"/>
            <w:vMerge/>
            <w:shd w:val="clear" w:color="auto" w:fill="D9D9D9" w:themeFill="background1" w:themeFillShade="D9"/>
          </w:tcPr>
          <w:p w14:paraId="21079E80" w14:textId="77777777" w:rsidR="006E2C6C" w:rsidRPr="00F72D72" w:rsidRDefault="006E2C6C" w:rsidP="000D7007">
            <w:pPr>
              <w:rPr>
                <w:rFonts w:ascii="Arial" w:hAnsi="Arial" w:cs="Arial"/>
                <w:sz w:val="24"/>
                <w:szCs w:val="24"/>
              </w:rPr>
            </w:pPr>
          </w:p>
        </w:tc>
        <w:tc>
          <w:tcPr>
            <w:tcW w:w="11624" w:type="dxa"/>
            <w:shd w:val="clear" w:color="auto" w:fill="F2F2F2" w:themeFill="background1" w:themeFillShade="F2"/>
          </w:tcPr>
          <w:p w14:paraId="3C585DA1" w14:textId="0A581017" w:rsidR="006E2C6C" w:rsidRPr="00F72D72" w:rsidRDefault="006E2C6C" w:rsidP="000D7007">
            <w:pPr>
              <w:rPr>
                <w:rFonts w:ascii="Arial" w:hAnsi="Arial" w:cs="Arial"/>
                <w:sz w:val="24"/>
                <w:szCs w:val="24"/>
              </w:rPr>
            </w:pPr>
            <w:r w:rsidRPr="00F72D72">
              <w:rPr>
                <w:rFonts w:ascii="Arial" w:hAnsi="Arial" w:cs="Arial"/>
                <w:sz w:val="24"/>
                <w:szCs w:val="24"/>
              </w:rPr>
              <w:t>Transport Innovation Strategy</w:t>
            </w:r>
          </w:p>
        </w:tc>
      </w:tr>
      <w:tr w:rsidR="006E2C6C" w:rsidRPr="00F72D72" w14:paraId="60FAD644" w14:textId="77777777" w:rsidTr="0093054E">
        <w:trPr>
          <w:cantSplit/>
          <w:trHeight w:val="282"/>
        </w:trPr>
        <w:tc>
          <w:tcPr>
            <w:tcW w:w="2263" w:type="dxa"/>
            <w:vMerge/>
            <w:shd w:val="clear" w:color="auto" w:fill="D9D9D9" w:themeFill="background1" w:themeFillShade="D9"/>
          </w:tcPr>
          <w:p w14:paraId="38F5825C" w14:textId="77777777" w:rsidR="006E2C6C" w:rsidRPr="00F72D72" w:rsidRDefault="006E2C6C" w:rsidP="000D7007">
            <w:pPr>
              <w:rPr>
                <w:rFonts w:ascii="Arial" w:hAnsi="Arial" w:cs="Arial"/>
                <w:sz w:val="24"/>
                <w:szCs w:val="24"/>
              </w:rPr>
            </w:pPr>
          </w:p>
        </w:tc>
        <w:tc>
          <w:tcPr>
            <w:tcW w:w="11624" w:type="dxa"/>
            <w:shd w:val="clear" w:color="auto" w:fill="F2F2F2" w:themeFill="background1" w:themeFillShade="F2"/>
          </w:tcPr>
          <w:p w14:paraId="3D96E5CE" w14:textId="7CE25AFE" w:rsidR="006E2C6C" w:rsidRPr="00F72D72" w:rsidRDefault="006E2C6C" w:rsidP="000D7007">
            <w:pPr>
              <w:rPr>
                <w:rFonts w:ascii="Arial" w:hAnsi="Arial" w:cs="Arial"/>
                <w:sz w:val="24"/>
                <w:szCs w:val="24"/>
              </w:rPr>
            </w:pPr>
            <w:r w:rsidRPr="00F72D72">
              <w:rPr>
                <w:rFonts w:ascii="Arial" w:hAnsi="Arial" w:cs="Arial"/>
                <w:sz w:val="24"/>
                <w:szCs w:val="24"/>
              </w:rPr>
              <w:t>Apprenticeship and unemployed transport offer to encourage public transport use</w:t>
            </w:r>
          </w:p>
        </w:tc>
      </w:tr>
      <w:tr w:rsidR="006E2C6C" w:rsidRPr="00F72D72" w14:paraId="6A61A565" w14:textId="77777777" w:rsidTr="0093054E">
        <w:trPr>
          <w:cantSplit/>
          <w:trHeight w:val="282"/>
        </w:trPr>
        <w:tc>
          <w:tcPr>
            <w:tcW w:w="2263" w:type="dxa"/>
            <w:vMerge/>
            <w:shd w:val="clear" w:color="auto" w:fill="D9D9D9" w:themeFill="background1" w:themeFillShade="D9"/>
          </w:tcPr>
          <w:p w14:paraId="2104CF77" w14:textId="77777777" w:rsidR="006E2C6C" w:rsidRPr="00F72D72" w:rsidRDefault="006E2C6C" w:rsidP="000D7007">
            <w:pPr>
              <w:rPr>
                <w:rFonts w:ascii="Arial" w:hAnsi="Arial" w:cs="Arial"/>
                <w:sz w:val="24"/>
                <w:szCs w:val="24"/>
              </w:rPr>
            </w:pPr>
          </w:p>
        </w:tc>
        <w:tc>
          <w:tcPr>
            <w:tcW w:w="11624" w:type="dxa"/>
            <w:shd w:val="clear" w:color="auto" w:fill="F2F2F2" w:themeFill="background1" w:themeFillShade="F2"/>
          </w:tcPr>
          <w:p w14:paraId="5097CB5E" w14:textId="3EF3F970" w:rsidR="006E2C6C" w:rsidRPr="00F72D72" w:rsidRDefault="006E2C6C" w:rsidP="000D7007">
            <w:pPr>
              <w:rPr>
                <w:rFonts w:ascii="Arial" w:hAnsi="Arial" w:cs="Arial"/>
                <w:sz w:val="24"/>
                <w:szCs w:val="24"/>
              </w:rPr>
            </w:pPr>
            <w:r w:rsidRPr="00F72D72">
              <w:rPr>
                <w:rFonts w:ascii="Arial" w:hAnsi="Arial" w:cs="Arial"/>
                <w:sz w:val="24"/>
                <w:szCs w:val="24"/>
              </w:rPr>
              <w:t>Our Pass, Travel Training</w:t>
            </w:r>
          </w:p>
        </w:tc>
      </w:tr>
      <w:tr w:rsidR="006E2C6C" w:rsidRPr="00F72D72" w14:paraId="4B875F67" w14:textId="77777777" w:rsidTr="0093054E">
        <w:trPr>
          <w:cantSplit/>
          <w:trHeight w:val="282"/>
        </w:trPr>
        <w:tc>
          <w:tcPr>
            <w:tcW w:w="2263" w:type="dxa"/>
            <w:vMerge/>
            <w:shd w:val="clear" w:color="auto" w:fill="D9D9D9" w:themeFill="background1" w:themeFillShade="D9"/>
          </w:tcPr>
          <w:p w14:paraId="63CEC1DC" w14:textId="77777777" w:rsidR="006E2C6C" w:rsidRPr="00F72D72" w:rsidRDefault="006E2C6C" w:rsidP="000D7007">
            <w:pPr>
              <w:rPr>
                <w:rFonts w:ascii="Arial" w:hAnsi="Arial" w:cs="Arial"/>
                <w:sz w:val="24"/>
                <w:szCs w:val="24"/>
              </w:rPr>
            </w:pPr>
          </w:p>
        </w:tc>
        <w:tc>
          <w:tcPr>
            <w:tcW w:w="11624" w:type="dxa"/>
            <w:shd w:val="clear" w:color="auto" w:fill="F2F2F2" w:themeFill="background1" w:themeFillShade="F2"/>
          </w:tcPr>
          <w:p w14:paraId="0DF001F2" w14:textId="496E7151" w:rsidR="006E2C6C" w:rsidRPr="00F72D72" w:rsidRDefault="006E2C6C" w:rsidP="000D7007">
            <w:pPr>
              <w:rPr>
                <w:rFonts w:ascii="Arial" w:hAnsi="Arial" w:cs="Arial"/>
                <w:sz w:val="24"/>
                <w:szCs w:val="24"/>
              </w:rPr>
            </w:pPr>
            <w:r w:rsidRPr="00F72D72">
              <w:rPr>
                <w:rFonts w:ascii="Arial" w:hAnsi="Arial" w:cs="Arial"/>
                <w:sz w:val="24"/>
                <w:szCs w:val="24"/>
              </w:rPr>
              <w:t>GM Road Danger Reduction Plan</w:t>
            </w:r>
          </w:p>
        </w:tc>
      </w:tr>
      <w:tr w:rsidR="000D7007" w:rsidRPr="00F72D72" w14:paraId="52643617" w14:textId="4DB3A8BF" w:rsidTr="0093054E">
        <w:trPr>
          <w:cantSplit/>
          <w:trHeight w:val="284"/>
        </w:trPr>
        <w:tc>
          <w:tcPr>
            <w:tcW w:w="2263" w:type="dxa"/>
            <w:vMerge w:val="restart"/>
            <w:shd w:val="clear" w:color="auto" w:fill="D9D9D9" w:themeFill="background1" w:themeFillShade="D9"/>
          </w:tcPr>
          <w:p w14:paraId="79DB82C7" w14:textId="6DCA0F82" w:rsidR="000D7007" w:rsidRPr="00F72D72" w:rsidRDefault="000D7007" w:rsidP="000D7007">
            <w:pPr>
              <w:rPr>
                <w:rFonts w:ascii="Arial" w:hAnsi="Arial" w:cs="Arial"/>
                <w:sz w:val="24"/>
                <w:szCs w:val="24"/>
              </w:rPr>
            </w:pPr>
            <w:r w:rsidRPr="00F72D72">
              <w:rPr>
                <w:rFonts w:ascii="Arial" w:hAnsi="Arial" w:cs="Arial"/>
                <w:sz w:val="24"/>
                <w:szCs w:val="24"/>
              </w:rPr>
              <w:t>We will enable the delivery of world-class smart digital infrastructure</w:t>
            </w:r>
          </w:p>
        </w:tc>
        <w:tc>
          <w:tcPr>
            <w:tcW w:w="11624" w:type="dxa"/>
            <w:shd w:val="clear" w:color="auto" w:fill="D9D9D9" w:themeFill="background1" w:themeFillShade="D9"/>
          </w:tcPr>
          <w:p w14:paraId="7534F2B8" w14:textId="671B3C18" w:rsidR="000D7007" w:rsidRPr="00F72D72" w:rsidRDefault="000D7007" w:rsidP="000D7007">
            <w:pPr>
              <w:rPr>
                <w:rFonts w:ascii="Arial" w:hAnsi="Arial" w:cs="Arial"/>
                <w:sz w:val="24"/>
                <w:szCs w:val="24"/>
              </w:rPr>
            </w:pPr>
            <w:r w:rsidRPr="00F72D72">
              <w:rPr>
                <w:rStyle w:val="normaltextrun"/>
                <w:rFonts w:ascii="Arial" w:hAnsi="Arial" w:cs="Arial"/>
                <w:color w:val="000000"/>
                <w:position w:val="3"/>
                <w:sz w:val="24"/>
                <w:szCs w:val="24"/>
              </w:rPr>
              <w:t>Smart &amp; digital infrastructure programmes</w:t>
            </w:r>
          </w:p>
        </w:tc>
      </w:tr>
      <w:tr w:rsidR="003F28BD" w:rsidRPr="00F72D72" w14:paraId="1E7D2B50" w14:textId="77777777" w:rsidTr="0093054E">
        <w:trPr>
          <w:cantSplit/>
          <w:trHeight w:val="282"/>
        </w:trPr>
        <w:tc>
          <w:tcPr>
            <w:tcW w:w="2263" w:type="dxa"/>
            <w:vMerge/>
            <w:shd w:val="clear" w:color="auto" w:fill="D9D9D9" w:themeFill="background1" w:themeFillShade="D9"/>
          </w:tcPr>
          <w:p w14:paraId="26780A43" w14:textId="77777777" w:rsidR="003F28BD" w:rsidRPr="00F72D72" w:rsidRDefault="003F28BD" w:rsidP="003F28BD">
            <w:pPr>
              <w:rPr>
                <w:rFonts w:ascii="Arial" w:hAnsi="Arial" w:cs="Arial"/>
                <w:sz w:val="24"/>
                <w:szCs w:val="24"/>
              </w:rPr>
            </w:pPr>
          </w:p>
        </w:tc>
        <w:tc>
          <w:tcPr>
            <w:tcW w:w="11624" w:type="dxa"/>
            <w:shd w:val="clear" w:color="auto" w:fill="D9D9D9" w:themeFill="background1" w:themeFillShade="D9"/>
          </w:tcPr>
          <w:p w14:paraId="662E6FA0" w14:textId="7FBE3750" w:rsidR="003F28BD" w:rsidRPr="00FE1938" w:rsidRDefault="003F28BD" w:rsidP="003F28BD">
            <w:pPr>
              <w:rPr>
                <w:rFonts w:ascii="Arial" w:hAnsi="Arial" w:cs="Arial"/>
                <w:sz w:val="24"/>
                <w:szCs w:val="24"/>
              </w:rPr>
            </w:pPr>
            <w:r w:rsidRPr="00FE1938">
              <w:rPr>
                <w:rFonts w:ascii="Arial" w:hAnsi="Arial" w:cs="Arial"/>
                <w:sz w:val="24"/>
                <w:szCs w:val="24"/>
              </w:rPr>
              <w:t>Local Full Fibre Network Programme</w:t>
            </w:r>
          </w:p>
        </w:tc>
      </w:tr>
      <w:tr w:rsidR="003F28BD" w:rsidRPr="00F72D72" w14:paraId="762379E9" w14:textId="77777777" w:rsidTr="0093054E">
        <w:trPr>
          <w:cantSplit/>
          <w:trHeight w:val="282"/>
        </w:trPr>
        <w:tc>
          <w:tcPr>
            <w:tcW w:w="2263" w:type="dxa"/>
            <w:vMerge/>
            <w:shd w:val="clear" w:color="auto" w:fill="D9D9D9" w:themeFill="background1" w:themeFillShade="D9"/>
          </w:tcPr>
          <w:p w14:paraId="5A4934F0" w14:textId="77777777" w:rsidR="003F28BD" w:rsidRPr="00F72D72" w:rsidRDefault="003F28BD" w:rsidP="003F28BD">
            <w:pPr>
              <w:rPr>
                <w:rFonts w:ascii="Arial" w:hAnsi="Arial" w:cs="Arial"/>
                <w:sz w:val="24"/>
                <w:szCs w:val="24"/>
              </w:rPr>
            </w:pPr>
          </w:p>
        </w:tc>
        <w:tc>
          <w:tcPr>
            <w:tcW w:w="11624" w:type="dxa"/>
            <w:shd w:val="clear" w:color="auto" w:fill="D9D9D9" w:themeFill="background1" w:themeFillShade="D9"/>
          </w:tcPr>
          <w:p w14:paraId="4580B819" w14:textId="4F1C1533" w:rsidR="003F28BD" w:rsidRPr="00FE1938" w:rsidRDefault="003F28BD" w:rsidP="003F28BD">
            <w:pPr>
              <w:rPr>
                <w:rFonts w:ascii="Arial" w:hAnsi="Arial" w:cs="Arial"/>
                <w:sz w:val="24"/>
                <w:szCs w:val="24"/>
              </w:rPr>
            </w:pPr>
            <w:r w:rsidRPr="00FE1938">
              <w:rPr>
                <w:rFonts w:ascii="Arial" w:hAnsi="Arial" w:cs="Arial"/>
                <w:sz w:val="24"/>
                <w:szCs w:val="24"/>
              </w:rPr>
              <w:t>GM One Network procurement, build and migration with 4 localities and prospect to scale.</w:t>
            </w:r>
          </w:p>
        </w:tc>
      </w:tr>
      <w:tr w:rsidR="0093054E" w:rsidRPr="00F72D72" w14:paraId="1225EC64" w14:textId="77777777" w:rsidTr="0093054E">
        <w:trPr>
          <w:cantSplit/>
          <w:trHeight w:val="337"/>
        </w:trPr>
        <w:tc>
          <w:tcPr>
            <w:tcW w:w="2263" w:type="dxa"/>
            <w:vMerge/>
            <w:shd w:val="clear" w:color="auto" w:fill="D9D9D9" w:themeFill="background1" w:themeFillShade="D9"/>
          </w:tcPr>
          <w:p w14:paraId="11FA6434" w14:textId="77777777" w:rsidR="0093054E" w:rsidRPr="00F72D72" w:rsidRDefault="0093054E" w:rsidP="003F28BD">
            <w:pPr>
              <w:rPr>
                <w:rFonts w:ascii="Arial" w:hAnsi="Arial" w:cs="Arial"/>
                <w:sz w:val="24"/>
                <w:szCs w:val="24"/>
              </w:rPr>
            </w:pPr>
          </w:p>
        </w:tc>
        <w:tc>
          <w:tcPr>
            <w:tcW w:w="11624" w:type="dxa"/>
            <w:shd w:val="clear" w:color="auto" w:fill="D9D9D9" w:themeFill="background1" w:themeFillShade="D9"/>
          </w:tcPr>
          <w:p w14:paraId="4DE2D583" w14:textId="3F5CED1A" w:rsidR="0093054E" w:rsidRPr="00FE1938" w:rsidRDefault="0093054E" w:rsidP="003F28BD">
            <w:pPr>
              <w:rPr>
                <w:rFonts w:ascii="Arial" w:hAnsi="Arial" w:cs="Arial"/>
                <w:sz w:val="24"/>
                <w:szCs w:val="24"/>
              </w:rPr>
            </w:pPr>
            <w:r w:rsidRPr="00FE1938">
              <w:rPr>
                <w:rFonts w:ascii="Arial" w:hAnsi="Arial" w:cs="Arial"/>
                <w:sz w:val="24"/>
                <w:szCs w:val="24"/>
              </w:rPr>
              <w:t>GM Gigabit Voucher Scheme Pilot</w:t>
            </w:r>
          </w:p>
        </w:tc>
      </w:tr>
      <w:tr w:rsidR="003F28BD" w:rsidRPr="00F72D72" w14:paraId="29B005A8" w14:textId="77777777" w:rsidTr="0093054E">
        <w:trPr>
          <w:cantSplit/>
          <w:trHeight w:val="282"/>
        </w:trPr>
        <w:tc>
          <w:tcPr>
            <w:tcW w:w="2263" w:type="dxa"/>
            <w:vMerge/>
            <w:shd w:val="clear" w:color="auto" w:fill="D9D9D9" w:themeFill="background1" w:themeFillShade="D9"/>
          </w:tcPr>
          <w:p w14:paraId="2B5699A6" w14:textId="77777777" w:rsidR="003F28BD" w:rsidRPr="00F72D72" w:rsidRDefault="003F28BD" w:rsidP="003F28BD">
            <w:pPr>
              <w:rPr>
                <w:rFonts w:ascii="Arial" w:hAnsi="Arial" w:cs="Arial"/>
                <w:sz w:val="24"/>
                <w:szCs w:val="24"/>
              </w:rPr>
            </w:pPr>
          </w:p>
        </w:tc>
        <w:tc>
          <w:tcPr>
            <w:tcW w:w="11624" w:type="dxa"/>
            <w:shd w:val="clear" w:color="auto" w:fill="D9D9D9" w:themeFill="background1" w:themeFillShade="D9"/>
          </w:tcPr>
          <w:p w14:paraId="34513020" w14:textId="18E3CC4D" w:rsidR="003F28BD" w:rsidRPr="00FE1938" w:rsidRDefault="003F28BD" w:rsidP="003F28BD">
            <w:pPr>
              <w:rPr>
                <w:rFonts w:ascii="Arial" w:hAnsi="Arial" w:cs="Arial"/>
                <w:sz w:val="24"/>
                <w:szCs w:val="24"/>
              </w:rPr>
            </w:pPr>
            <w:r w:rsidRPr="00FE1938">
              <w:rPr>
                <w:rFonts w:ascii="Arial" w:hAnsi="Arial" w:cs="Arial"/>
                <w:sz w:val="24"/>
                <w:szCs w:val="24"/>
              </w:rPr>
              <w:t>Advanced Wireless and 5G Strategy</w:t>
            </w:r>
          </w:p>
        </w:tc>
      </w:tr>
      <w:tr w:rsidR="003F28BD" w:rsidRPr="00F72D72" w14:paraId="3BD4044D" w14:textId="1FFF4B0D" w:rsidTr="0093054E">
        <w:trPr>
          <w:cantSplit/>
          <w:trHeight w:val="282"/>
        </w:trPr>
        <w:tc>
          <w:tcPr>
            <w:tcW w:w="2263" w:type="dxa"/>
            <w:vMerge/>
            <w:shd w:val="clear" w:color="auto" w:fill="D9D9D9" w:themeFill="background1" w:themeFillShade="D9"/>
          </w:tcPr>
          <w:p w14:paraId="411CA489" w14:textId="77777777" w:rsidR="003F28BD" w:rsidRPr="00F72D72" w:rsidRDefault="003F28BD" w:rsidP="003F28BD">
            <w:pPr>
              <w:rPr>
                <w:rFonts w:ascii="Arial" w:hAnsi="Arial" w:cs="Arial"/>
                <w:sz w:val="24"/>
                <w:szCs w:val="24"/>
              </w:rPr>
            </w:pPr>
          </w:p>
        </w:tc>
        <w:tc>
          <w:tcPr>
            <w:tcW w:w="11624" w:type="dxa"/>
            <w:shd w:val="clear" w:color="auto" w:fill="D9D9D9" w:themeFill="background1" w:themeFillShade="D9"/>
          </w:tcPr>
          <w:p w14:paraId="02E0F1CB" w14:textId="76239108" w:rsidR="003F28BD" w:rsidRPr="00FE1938" w:rsidRDefault="003F28BD" w:rsidP="003F28BD">
            <w:pPr>
              <w:rPr>
                <w:rFonts w:ascii="Arial" w:hAnsi="Arial" w:cs="Arial"/>
                <w:sz w:val="24"/>
                <w:szCs w:val="24"/>
              </w:rPr>
            </w:pPr>
            <w:r w:rsidRPr="00FE1938">
              <w:rPr>
                <w:rFonts w:ascii="Arial" w:hAnsi="Arial" w:cs="Arial"/>
                <w:sz w:val="24"/>
                <w:szCs w:val="24"/>
              </w:rPr>
              <w:t>Local Energy Market Platform</w:t>
            </w:r>
          </w:p>
        </w:tc>
      </w:tr>
      <w:tr w:rsidR="00F72D72" w:rsidRPr="00F72D72" w14:paraId="2329CF61" w14:textId="2F764090" w:rsidTr="00F72D72">
        <w:trPr>
          <w:cantSplit/>
          <w:trHeight w:val="581"/>
        </w:trPr>
        <w:tc>
          <w:tcPr>
            <w:tcW w:w="2263" w:type="dxa"/>
            <w:vMerge/>
            <w:shd w:val="clear" w:color="auto" w:fill="D9D9D9" w:themeFill="background1" w:themeFillShade="D9"/>
          </w:tcPr>
          <w:p w14:paraId="0C4ECCDF" w14:textId="77777777" w:rsidR="00F72D72" w:rsidRPr="00F72D72" w:rsidRDefault="00F72D72" w:rsidP="003F28BD">
            <w:pPr>
              <w:rPr>
                <w:rFonts w:ascii="Arial" w:hAnsi="Arial" w:cs="Arial"/>
                <w:sz w:val="24"/>
                <w:szCs w:val="24"/>
              </w:rPr>
            </w:pPr>
          </w:p>
        </w:tc>
        <w:tc>
          <w:tcPr>
            <w:tcW w:w="11624" w:type="dxa"/>
            <w:shd w:val="clear" w:color="auto" w:fill="D9D9D9" w:themeFill="background1" w:themeFillShade="D9"/>
          </w:tcPr>
          <w:p w14:paraId="46164906" w14:textId="45491B14" w:rsidR="00F72D72" w:rsidRPr="00F72D72" w:rsidRDefault="00F72D72" w:rsidP="003F28BD">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CCTV collaboration / GM Public Space CCTV: Potential for a GM solution to optimise CCTV assets and improve collaboration.</w:t>
            </w:r>
          </w:p>
        </w:tc>
      </w:tr>
      <w:tr w:rsidR="00273E18" w:rsidRPr="00F72D72" w14:paraId="3263B8A8" w14:textId="05EA47B6" w:rsidTr="0093054E">
        <w:trPr>
          <w:cantSplit/>
          <w:trHeight w:val="284"/>
        </w:trPr>
        <w:tc>
          <w:tcPr>
            <w:tcW w:w="2263" w:type="dxa"/>
            <w:vMerge w:val="restart"/>
            <w:shd w:val="clear" w:color="auto" w:fill="F2F2F2" w:themeFill="background1" w:themeFillShade="F2"/>
          </w:tcPr>
          <w:p w14:paraId="3B43873C" w14:textId="5BEC6BC3" w:rsidR="00273E18" w:rsidRPr="00F72D72" w:rsidRDefault="00273E18" w:rsidP="003F28BD">
            <w:pPr>
              <w:rPr>
                <w:rFonts w:ascii="Arial" w:hAnsi="Arial" w:cs="Arial"/>
                <w:sz w:val="24"/>
                <w:szCs w:val="24"/>
              </w:rPr>
            </w:pPr>
            <w:r w:rsidRPr="00F72D72">
              <w:rPr>
                <w:rFonts w:ascii="Arial" w:hAnsi="Arial" w:cs="Arial"/>
                <w:sz w:val="24"/>
                <w:szCs w:val="24"/>
              </w:rPr>
              <w:t>We will realise the opportunities from our world-class growth and innovation assets, driven by our Local Growth Plans / Industrial Strategy to open up opportunities in all parts of the city-region</w:t>
            </w:r>
          </w:p>
        </w:tc>
        <w:tc>
          <w:tcPr>
            <w:tcW w:w="11624" w:type="dxa"/>
            <w:shd w:val="clear" w:color="auto" w:fill="F2F2F2" w:themeFill="background1" w:themeFillShade="F2"/>
          </w:tcPr>
          <w:p w14:paraId="28A7D9B9" w14:textId="2D68664D" w:rsidR="00273E18" w:rsidRPr="00F72D72" w:rsidRDefault="00273E18" w:rsidP="00F72D72">
            <w:pPr>
              <w:rPr>
                <w:rStyle w:val="normaltextrun"/>
              </w:rPr>
            </w:pPr>
            <w:r w:rsidRPr="00F72D72">
              <w:rPr>
                <w:rStyle w:val="normaltextrun"/>
                <w:rFonts w:ascii="Arial" w:hAnsi="Arial" w:cs="Arial"/>
                <w:color w:val="000000"/>
                <w:position w:val="3"/>
                <w:sz w:val="24"/>
                <w:szCs w:val="24"/>
              </w:rPr>
              <w:t>Innovation Greater Manchester (LIS)</w:t>
            </w:r>
          </w:p>
        </w:tc>
      </w:tr>
      <w:tr w:rsidR="00273E18" w:rsidRPr="00F72D72" w14:paraId="3D328E1E" w14:textId="7C6EC7B7" w:rsidTr="0093054E">
        <w:trPr>
          <w:cantSplit/>
          <w:trHeight w:val="282"/>
        </w:trPr>
        <w:tc>
          <w:tcPr>
            <w:tcW w:w="2263" w:type="dxa"/>
            <w:vMerge/>
            <w:shd w:val="clear" w:color="auto" w:fill="F2F2F2" w:themeFill="background1" w:themeFillShade="F2"/>
          </w:tcPr>
          <w:p w14:paraId="21473A7B" w14:textId="77777777" w:rsidR="00273E18" w:rsidRPr="00F72D72" w:rsidRDefault="00273E18" w:rsidP="003F28BD">
            <w:pPr>
              <w:rPr>
                <w:rFonts w:ascii="Arial" w:hAnsi="Arial" w:cs="Arial"/>
                <w:sz w:val="24"/>
                <w:szCs w:val="24"/>
              </w:rPr>
            </w:pPr>
          </w:p>
        </w:tc>
        <w:tc>
          <w:tcPr>
            <w:tcW w:w="11624" w:type="dxa"/>
            <w:shd w:val="clear" w:color="auto" w:fill="F2F2F2" w:themeFill="background1" w:themeFillShade="F2"/>
          </w:tcPr>
          <w:p w14:paraId="449B4219" w14:textId="287C50F2" w:rsidR="00273E18" w:rsidRPr="00F72D72" w:rsidRDefault="00273E18" w:rsidP="00F72D72">
            <w:pPr>
              <w:rPr>
                <w:rStyle w:val="normaltextrun"/>
              </w:rPr>
            </w:pPr>
            <w:r w:rsidRPr="00F72D72">
              <w:rPr>
                <w:rStyle w:val="normaltextrun"/>
                <w:rFonts w:ascii="Arial" w:hAnsi="Arial" w:cs="Arial"/>
                <w:color w:val="000000"/>
                <w:position w:val="3"/>
                <w:sz w:val="24"/>
                <w:szCs w:val="24"/>
              </w:rPr>
              <w:t>Adv Materials &amp; Manufacturing: Greater Manchester Advanced Materials and Manufacturing Alliance, Made Smarter Adoption Programme (LIS)</w:t>
            </w:r>
          </w:p>
        </w:tc>
      </w:tr>
      <w:tr w:rsidR="00273E18" w:rsidRPr="00F72D72" w14:paraId="3974CDE6" w14:textId="77777777" w:rsidTr="0093054E">
        <w:trPr>
          <w:cantSplit/>
          <w:trHeight w:val="282"/>
        </w:trPr>
        <w:tc>
          <w:tcPr>
            <w:tcW w:w="2263" w:type="dxa"/>
            <w:vMerge/>
            <w:shd w:val="clear" w:color="auto" w:fill="F2F2F2" w:themeFill="background1" w:themeFillShade="F2"/>
          </w:tcPr>
          <w:p w14:paraId="25E7CDB4" w14:textId="77777777" w:rsidR="00273E18" w:rsidRPr="00F72D72" w:rsidRDefault="00273E18" w:rsidP="003F28BD">
            <w:pPr>
              <w:rPr>
                <w:rFonts w:ascii="Arial" w:hAnsi="Arial" w:cs="Arial"/>
                <w:sz w:val="24"/>
                <w:szCs w:val="24"/>
              </w:rPr>
            </w:pPr>
          </w:p>
        </w:tc>
        <w:tc>
          <w:tcPr>
            <w:tcW w:w="11624" w:type="dxa"/>
            <w:shd w:val="clear" w:color="auto" w:fill="F2F2F2" w:themeFill="background1" w:themeFillShade="F2"/>
          </w:tcPr>
          <w:p w14:paraId="48CB4722" w14:textId="41D3082F" w:rsidR="00273E18" w:rsidRPr="00F72D72" w:rsidRDefault="00273E18" w:rsidP="003F28BD">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Health Innovation – Health Innovation Manchester and International Partnership for Action on Healthy Ageing (LIS)</w:t>
            </w:r>
          </w:p>
        </w:tc>
      </w:tr>
      <w:tr w:rsidR="00273E18" w:rsidRPr="00F72D72" w14:paraId="24577D42" w14:textId="77777777" w:rsidTr="0093054E">
        <w:trPr>
          <w:cantSplit/>
          <w:trHeight w:val="282"/>
        </w:trPr>
        <w:tc>
          <w:tcPr>
            <w:tcW w:w="2263" w:type="dxa"/>
            <w:vMerge/>
            <w:shd w:val="clear" w:color="auto" w:fill="F2F2F2" w:themeFill="background1" w:themeFillShade="F2"/>
          </w:tcPr>
          <w:p w14:paraId="252B4FBC" w14:textId="77777777" w:rsidR="00273E18" w:rsidRPr="00F72D72" w:rsidRDefault="00273E18" w:rsidP="003F28BD">
            <w:pPr>
              <w:rPr>
                <w:rFonts w:ascii="Arial" w:hAnsi="Arial" w:cs="Arial"/>
                <w:sz w:val="24"/>
                <w:szCs w:val="24"/>
              </w:rPr>
            </w:pPr>
          </w:p>
        </w:tc>
        <w:tc>
          <w:tcPr>
            <w:tcW w:w="11624" w:type="dxa"/>
            <w:shd w:val="clear" w:color="auto" w:fill="F2F2F2" w:themeFill="background1" w:themeFillShade="F2"/>
          </w:tcPr>
          <w:p w14:paraId="099E98C5" w14:textId="7DC2A0AE" w:rsidR="00273E18" w:rsidRPr="00F72D72" w:rsidRDefault="00273E18" w:rsidP="003F28BD">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Transport Innovation prospectus</w:t>
            </w:r>
          </w:p>
        </w:tc>
      </w:tr>
      <w:tr w:rsidR="00273E18" w:rsidRPr="00F72D72" w14:paraId="6014B51F" w14:textId="6BFD5AC1" w:rsidTr="0093054E">
        <w:trPr>
          <w:cantSplit/>
          <w:trHeight w:val="282"/>
        </w:trPr>
        <w:tc>
          <w:tcPr>
            <w:tcW w:w="2263" w:type="dxa"/>
            <w:vMerge/>
            <w:shd w:val="clear" w:color="auto" w:fill="F2F2F2" w:themeFill="background1" w:themeFillShade="F2"/>
          </w:tcPr>
          <w:p w14:paraId="5283F78F" w14:textId="77777777" w:rsidR="00273E18" w:rsidRPr="00F72D72" w:rsidRDefault="00273E18" w:rsidP="003F28BD">
            <w:pPr>
              <w:rPr>
                <w:rFonts w:ascii="Arial" w:hAnsi="Arial" w:cs="Arial"/>
                <w:sz w:val="24"/>
                <w:szCs w:val="24"/>
              </w:rPr>
            </w:pPr>
          </w:p>
        </w:tc>
        <w:tc>
          <w:tcPr>
            <w:tcW w:w="11624" w:type="dxa"/>
            <w:shd w:val="clear" w:color="auto" w:fill="F2F2F2" w:themeFill="background1" w:themeFillShade="F2"/>
          </w:tcPr>
          <w:p w14:paraId="2BBD0CFB" w14:textId="049F7FE7" w:rsidR="00273E18" w:rsidRPr="00FE1938" w:rsidRDefault="00273E18" w:rsidP="00F72D72">
            <w:pPr>
              <w:rPr>
                <w:rStyle w:val="normaltextrun"/>
              </w:rPr>
            </w:pPr>
            <w:r w:rsidRPr="00FE1938">
              <w:rPr>
                <w:rStyle w:val="normaltextrun"/>
                <w:rFonts w:ascii="Arial" w:hAnsi="Arial" w:cs="Arial"/>
                <w:color w:val="000000"/>
                <w:position w:val="3"/>
                <w:sz w:val="24"/>
                <w:szCs w:val="24"/>
              </w:rPr>
              <w:t xml:space="preserve">Digital Economy Strategy incl cyber </w:t>
            </w:r>
          </w:p>
        </w:tc>
      </w:tr>
      <w:tr w:rsidR="00273E18" w:rsidRPr="00F72D72" w14:paraId="4E8D3A58" w14:textId="77777777" w:rsidTr="0093054E">
        <w:trPr>
          <w:cantSplit/>
          <w:trHeight w:val="282"/>
        </w:trPr>
        <w:tc>
          <w:tcPr>
            <w:tcW w:w="2263" w:type="dxa"/>
            <w:vMerge/>
            <w:shd w:val="clear" w:color="auto" w:fill="F2F2F2" w:themeFill="background1" w:themeFillShade="F2"/>
          </w:tcPr>
          <w:p w14:paraId="545637F7" w14:textId="77777777" w:rsidR="00273E18" w:rsidRPr="00F72D72" w:rsidRDefault="00273E18" w:rsidP="003F28BD">
            <w:pPr>
              <w:rPr>
                <w:rFonts w:ascii="Arial" w:hAnsi="Arial" w:cs="Arial"/>
                <w:sz w:val="24"/>
                <w:szCs w:val="24"/>
              </w:rPr>
            </w:pPr>
          </w:p>
        </w:tc>
        <w:tc>
          <w:tcPr>
            <w:tcW w:w="11624" w:type="dxa"/>
            <w:shd w:val="clear" w:color="auto" w:fill="F2F2F2" w:themeFill="background1" w:themeFillShade="F2"/>
          </w:tcPr>
          <w:p w14:paraId="0AADF499" w14:textId="054995E9" w:rsidR="00273E18" w:rsidRPr="00FE1938" w:rsidRDefault="00273E18" w:rsidP="003F28BD">
            <w:pPr>
              <w:rPr>
                <w:rStyle w:val="normaltextrun"/>
                <w:rFonts w:ascii="Arial" w:hAnsi="Arial" w:cs="Arial"/>
                <w:color w:val="000000"/>
                <w:position w:val="3"/>
                <w:sz w:val="24"/>
                <w:szCs w:val="24"/>
              </w:rPr>
            </w:pPr>
            <w:r w:rsidRPr="00FE1938">
              <w:rPr>
                <w:rFonts w:ascii="Arial" w:hAnsi="Arial" w:cs="Arial"/>
                <w:sz w:val="24"/>
                <w:szCs w:val="24"/>
              </w:rPr>
              <w:t>GM Cyber Strategy</w:t>
            </w:r>
          </w:p>
        </w:tc>
      </w:tr>
      <w:tr w:rsidR="00273E18" w:rsidRPr="00F72D72" w14:paraId="68C51221" w14:textId="77777777" w:rsidTr="0093054E">
        <w:trPr>
          <w:cantSplit/>
          <w:trHeight w:val="282"/>
        </w:trPr>
        <w:tc>
          <w:tcPr>
            <w:tcW w:w="2263" w:type="dxa"/>
            <w:vMerge/>
            <w:shd w:val="clear" w:color="auto" w:fill="F2F2F2" w:themeFill="background1" w:themeFillShade="F2"/>
          </w:tcPr>
          <w:p w14:paraId="7F840D37" w14:textId="77777777" w:rsidR="00273E18" w:rsidRPr="00F72D72" w:rsidRDefault="00273E18" w:rsidP="003F28BD">
            <w:pPr>
              <w:rPr>
                <w:rFonts w:ascii="Arial" w:hAnsi="Arial" w:cs="Arial"/>
                <w:sz w:val="24"/>
                <w:szCs w:val="24"/>
              </w:rPr>
            </w:pPr>
          </w:p>
        </w:tc>
        <w:tc>
          <w:tcPr>
            <w:tcW w:w="11624" w:type="dxa"/>
            <w:shd w:val="clear" w:color="auto" w:fill="F2F2F2" w:themeFill="background1" w:themeFillShade="F2"/>
          </w:tcPr>
          <w:p w14:paraId="07FBFA7C" w14:textId="2C5B35F7" w:rsidR="00273E18" w:rsidRPr="00FE1938" w:rsidRDefault="00273E18" w:rsidP="003F28BD">
            <w:pPr>
              <w:rPr>
                <w:rFonts w:ascii="Arial" w:hAnsi="Arial" w:cs="Arial"/>
                <w:sz w:val="24"/>
                <w:szCs w:val="24"/>
              </w:rPr>
            </w:pPr>
            <w:r w:rsidRPr="00FE1938">
              <w:rPr>
                <w:rFonts w:ascii="Arial" w:hAnsi="Arial" w:cs="Arial"/>
                <w:sz w:val="24"/>
                <w:szCs w:val="24"/>
              </w:rPr>
              <w:t>Digital Innovation Security Hub Launch</w:t>
            </w:r>
          </w:p>
        </w:tc>
      </w:tr>
      <w:tr w:rsidR="00273E18" w:rsidRPr="00F72D72" w14:paraId="00BF7009" w14:textId="77777777" w:rsidTr="0093054E">
        <w:trPr>
          <w:cantSplit/>
          <w:trHeight w:val="282"/>
        </w:trPr>
        <w:tc>
          <w:tcPr>
            <w:tcW w:w="2263" w:type="dxa"/>
            <w:vMerge/>
            <w:shd w:val="clear" w:color="auto" w:fill="F2F2F2" w:themeFill="background1" w:themeFillShade="F2"/>
          </w:tcPr>
          <w:p w14:paraId="75F0311D" w14:textId="77777777" w:rsidR="00273E18" w:rsidRPr="00F72D72" w:rsidRDefault="00273E18" w:rsidP="003F28BD">
            <w:pPr>
              <w:rPr>
                <w:rFonts w:ascii="Arial" w:hAnsi="Arial" w:cs="Arial"/>
                <w:sz w:val="24"/>
                <w:szCs w:val="24"/>
              </w:rPr>
            </w:pPr>
          </w:p>
        </w:tc>
        <w:tc>
          <w:tcPr>
            <w:tcW w:w="11624" w:type="dxa"/>
            <w:shd w:val="clear" w:color="auto" w:fill="F2F2F2" w:themeFill="background1" w:themeFillShade="F2"/>
          </w:tcPr>
          <w:p w14:paraId="1A9928D0" w14:textId="42320CA9" w:rsidR="00273E18" w:rsidRPr="00FE1938" w:rsidRDefault="00273E18" w:rsidP="003F28BD">
            <w:pPr>
              <w:rPr>
                <w:rFonts w:ascii="Arial" w:hAnsi="Arial" w:cs="Arial"/>
                <w:sz w:val="24"/>
                <w:szCs w:val="24"/>
              </w:rPr>
            </w:pPr>
            <w:r w:rsidRPr="00FE1938">
              <w:rPr>
                <w:rFonts w:ascii="Arial" w:hAnsi="Arial" w:cs="Arial"/>
                <w:sz w:val="24"/>
                <w:szCs w:val="24"/>
              </w:rPr>
              <w:t>Embedding Digital Inclusion</w:t>
            </w:r>
          </w:p>
        </w:tc>
      </w:tr>
      <w:tr w:rsidR="00273E18" w:rsidRPr="00F72D72" w14:paraId="064EE745" w14:textId="77777777" w:rsidTr="0093054E">
        <w:trPr>
          <w:cantSplit/>
          <w:trHeight w:val="282"/>
        </w:trPr>
        <w:tc>
          <w:tcPr>
            <w:tcW w:w="2263" w:type="dxa"/>
            <w:vMerge/>
            <w:shd w:val="clear" w:color="auto" w:fill="F2F2F2" w:themeFill="background1" w:themeFillShade="F2"/>
          </w:tcPr>
          <w:p w14:paraId="37B476BA" w14:textId="77777777" w:rsidR="00273E18" w:rsidRPr="00F72D72" w:rsidRDefault="00273E18" w:rsidP="003F28BD">
            <w:pPr>
              <w:rPr>
                <w:rFonts w:ascii="Arial" w:hAnsi="Arial" w:cs="Arial"/>
                <w:sz w:val="24"/>
                <w:szCs w:val="24"/>
              </w:rPr>
            </w:pPr>
          </w:p>
        </w:tc>
        <w:tc>
          <w:tcPr>
            <w:tcW w:w="11624" w:type="dxa"/>
            <w:shd w:val="clear" w:color="auto" w:fill="F2F2F2" w:themeFill="background1" w:themeFillShade="F2"/>
          </w:tcPr>
          <w:p w14:paraId="213B9850" w14:textId="61D4D19E" w:rsidR="00273E18" w:rsidRPr="00F72D72" w:rsidRDefault="00273E18" w:rsidP="003F28BD">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Local Area Energy Plans</w:t>
            </w:r>
          </w:p>
        </w:tc>
      </w:tr>
      <w:tr w:rsidR="00273E18" w:rsidRPr="00F72D72" w14:paraId="000341F8" w14:textId="28CB73E0" w:rsidTr="0093054E">
        <w:trPr>
          <w:cantSplit/>
          <w:trHeight w:val="282"/>
        </w:trPr>
        <w:tc>
          <w:tcPr>
            <w:tcW w:w="2263" w:type="dxa"/>
            <w:vMerge/>
            <w:shd w:val="clear" w:color="auto" w:fill="F2F2F2" w:themeFill="background1" w:themeFillShade="F2"/>
          </w:tcPr>
          <w:p w14:paraId="4F036D4A" w14:textId="77777777" w:rsidR="00273E18" w:rsidRPr="00F72D72" w:rsidRDefault="00273E18" w:rsidP="003F28BD">
            <w:pPr>
              <w:rPr>
                <w:rFonts w:ascii="Arial" w:hAnsi="Arial" w:cs="Arial"/>
                <w:sz w:val="24"/>
                <w:szCs w:val="24"/>
              </w:rPr>
            </w:pPr>
          </w:p>
        </w:tc>
        <w:tc>
          <w:tcPr>
            <w:tcW w:w="11624" w:type="dxa"/>
            <w:shd w:val="clear" w:color="auto" w:fill="F2F2F2" w:themeFill="background1" w:themeFillShade="F2"/>
          </w:tcPr>
          <w:p w14:paraId="518482FA" w14:textId="485F652B" w:rsidR="00273E18" w:rsidRPr="00F72D72" w:rsidRDefault="00273E18" w:rsidP="003F28BD">
            <w:pPr>
              <w:rPr>
                <w:rFonts w:ascii="Arial" w:hAnsi="Arial" w:cs="Arial"/>
                <w:sz w:val="24"/>
                <w:szCs w:val="24"/>
              </w:rPr>
            </w:pPr>
            <w:r w:rsidRPr="00F72D72">
              <w:rPr>
                <w:rStyle w:val="normaltextrun"/>
                <w:rFonts w:ascii="Arial" w:hAnsi="Arial" w:cs="Arial"/>
                <w:color w:val="000000"/>
                <w:position w:val="3"/>
                <w:sz w:val="24"/>
                <w:szCs w:val="24"/>
              </w:rPr>
              <w:t>Community wealth building: Community Wealth Hub (manifesto), Social Enterprise Action Plan (LIS)</w:t>
            </w:r>
          </w:p>
        </w:tc>
      </w:tr>
      <w:tr w:rsidR="00273E18" w:rsidRPr="00F72D72" w14:paraId="3280C4F2" w14:textId="77777777" w:rsidTr="0093054E">
        <w:trPr>
          <w:cantSplit/>
          <w:trHeight w:val="282"/>
        </w:trPr>
        <w:tc>
          <w:tcPr>
            <w:tcW w:w="2263" w:type="dxa"/>
            <w:vMerge/>
            <w:shd w:val="clear" w:color="auto" w:fill="F2F2F2" w:themeFill="background1" w:themeFillShade="F2"/>
          </w:tcPr>
          <w:p w14:paraId="77593AC8" w14:textId="77777777" w:rsidR="00273E18" w:rsidRPr="00F72D72" w:rsidRDefault="00273E18" w:rsidP="003F28BD">
            <w:pPr>
              <w:rPr>
                <w:rFonts w:ascii="Arial" w:hAnsi="Arial" w:cs="Arial"/>
                <w:sz w:val="24"/>
                <w:szCs w:val="24"/>
              </w:rPr>
            </w:pPr>
          </w:p>
        </w:tc>
        <w:tc>
          <w:tcPr>
            <w:tcW w:w="11624" w:type="dxa"/>
            <w:shd w:val="clear" w:color="auto" w:fill="F2F2F2" w:themeFill="background1" w:themeFillShade="F2"/>
          </w:tcPr>
          <w:p w14:paraId="3530F702" w14:textId="6CBD23A9" w:rsidR="00273E18" w:rsidRPr="00F72D72" w:rsidRDefault="00273E18" w:rsidP="003F28BD">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International Strategy</w:t>
            </w:r>
          </w:p>
        </w:tc>
      </w:tr>
      <w:tr w:rsidR="00273E18" w:rsidRPr="00F72D72" w14:paraId="7413F88E" w14:textId="77777777" w:rsidTr="0093054E">
        <w:trPr>
          <w:cantSplit/>
          <w:trHeight w:val="282"/>
        </w:trPr>
        <w:tc>
          <w:tcPr>
            <w:tcW w:w="2263" w:type="dxa"/>
            <w:vMerge/>
            <w:shd w:val="clear" w:color="auto" w:fill="F2F2F2" w:themeFill="background1" w:themeFillShade="F2"/>
          </w:tcPr>
          <w:p w14:paraId="60DA75F4" w14:textId="77777777" w:rsidR="00273E18" w:rsidRPr="00F72D72" w:rsidRDefault="00273E18" w:rsidP="003F28BD">
            <w:pPr>
              <w:rPr>
                <w:rFonts w:ascii="Arial" w:hAnsi="Arial" w:cs="Arial"/>
                <w:sz w:val="24"/>
                <w:szCs w:val="24"/>
              </w:rPr>
            </w:pPr>
          </w:p>
        </w:tc>
        <w:tc>
          <w:tcPr>
            <w:tcW w:w="11624" w:type="dxa"/>
            <w:shd w:val="clear" w:color="auto" w:fill="F2F2F2" w:themeFill="background1" w:themeFillShade="F2"/>
          </w:tcPr>
          <w:p w14:paraId="37EC01F5" w14:textId="26437B21" w:rsidR="00273E18" w:rsidRPr="00F72D72" w:rsidRDefault="00273E18" w:rsidP="003F28BD">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GM Music Commission</w:t>
            </w:r>
          </w:p>
        </w:tc>
      </w:tr>
      <w:tr w:rsidR="00273E18" w:rsidRPr="00F72D72" w14:paraId="6BB575CB" w14:textId="77777777" w:rsidTr="0093054E">
        <w:trPr>
          <w:cantSplit/>
          <w:trHeight w:val="282"/>
        </w:trPr>
        <w:tc>
          <w:tcPr>
            <w:tcW w:w="2263" w:type="dxa"/>
            <w:vMerge/>
            <w:shd w:val="clear" w:color="auto" w:fill="F2F2F2" w:themeFill="background1" w:themeFillShade="F2"/>
          </w:tcPr>
          <w:p w14:paraId="2D0D4DB0" w14:textId="77777777" w:rsidR="00273E18" w:rsidRPr="00F72D72" w:rsidRDefault="00273E18" w:rsidP="003F28BD">
            <w:pPr>
              <w:rPr>
                <w:rFonts w:ascii="Arial" w:hAnsi="Arial" w:cs="Arial"/>
                <w:sz w:val="24"/>
                <w:szCs w:val="24"/>
              </w:rPr>
            </w:pPr>
          </w:p>
        </w:tc>
        <w:tc>
          <w:tcPr>
            <w:tcW w:w="11624" w:type="dxa"/>
            <w:shd w:val="clear" w:color="auto" w:fill="F2F2F2" w:themeFill="background1" w:themeFillShade="F2"/>
          </w:tcPr>
          <w:p w14:paraId="726A1BB2" w14:textId="084B320F" w:rsidR="00273E18" w:rsidRPr="00F72D72" w:rsidRDefault="00273E18" w:rsidP="003F28BD">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Support for and promotion of world class cultural assets (cultural tourism and online through StreamGM)</w:t>
            </w:r>
          </w:p>
        </w:tc>
      </w:tr>
      <w:tr w:rsidR="00273E18" w:rsidRPr="00F72D72" w14:paraId="4D08F115" w14:textId="77777777" w:rsidTr="0093054E">
        <w:trPr>
          <w:cantSplit/>
          <w:trHeight w:val="282"/>
        </w:trPr>
        <w:tc>
          <w:tcPr>
            <w:tcW w:w="2263" w:type="dxa"/>
            <w:vMerge/>
            <w:shd w:val="clear" w:color="auto" w:fill="F2F2F2" w:themeFill="background1" w:themeFillShade="F2"/>
          </w:tcPr>
          <w:p w14:paraId="4FDABC86" w14:textId="77777777" w:rsidR="00273E18" w:rsidRPr="00F72D72" w:rsidRDefault="00273E18" w:rsidP="003F28BD">
            <w:pPr>
              <w:rPr>
                <w:rFonts w:ascii="Arial" w:hAnsi="Arial" w:cs="Arial"/>
                <w:sz w:val="24"/>
                <w:szCs w:val="24"/>
              </w:rPr>
            </w:pPr>
          </w:p>
        </w:tc>
        <w:tc>
          <w:tcPr>
            <w:tcW w:w="11624" w:type="dxa"/>
            <w:shd w:val="clear" w:color="auto" w:fill="F2F2F2" w:themeFill="background1" w:themeFillShade="F2"/>
          </w:tcPr>
          <w:p w14:paraId="157F3B0C" w14:textId="61838995" w:rsidR="00273E18" w:rsidRPr="00F72D72" w:rsidRDefault="00273E18" w:rsidP="003F28BD">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Focus skills capital on supporting growth locations and sectors</w:t>
            </w:r>
          </w:p>
        </w:tc>
      </w:tr>
      <w:tr w:rsidR="00273E18" w:rsidRPr="00F72D72" w14:paraId="5E4E0BE5" w14:textId="77777777" w:rsidTr="0093054E">
        <w:trPr>
          <w:cantSplit/>
          <w:trHeight w:val="282"/>
        </w:trPr>
        <w:tc>
          <w:tcPr>
            <w:tcW w:w="2263" w:type="dxa"/>
            <w:vMerge/>
            <w:shd w:val="clear" w:color="auto" w:fill="F2F2F2" w:themeFill="background1" w:themeFillShade="F2"/>
          </w:tcPr>
          <w:p w14:paraId="1786C38A" w14:textId="77777777" w:rsidR="00273E18" w:rsidRPr="00F72D72" w:rsidRDefault="00273E18" w:rsidP="003F28BD">
            <w:pPr>
              <w:rPr>
                <w:rFonts w:ascii="Arial" w:hAnsi="Arial" w:cs="Arial"/>
                <w:sz w:val="24"/>
                <w:szCs w:val="24"/>
              </w:rPr>
            </w:pPr>
          </w:p>
        </w:tc>
        <w:tc>
          <w:tcPr>
            <w:tcW w:w="11624" w:type="dxa"/>
            <w:shd w:val="clear" w:color="auto" w:fill="F2F2F2" w:themeFill="background1" w:themeFillShade="F2"/>
          </w:tcPr>
          <w:p w14:paraId="280837B6" w14:textId="5B907436" w:rsidR="00273E18" w:rsidRPr="00F72D72" w:rsidRDefault="00273E18" w:rsidP="003F28BD">
            <w:pPr>
              <w:rPr>
                <w:rStyle w:val="normaltextrun"/>
                <w:rFonts w:ascii="Arial" w:hAnsi="Arial" w:cs="Arial"/>
                <w:color w:val="000000"/>
                <w:position w:val="3"/>
                <w:sz w:val="24"/>
                <w:szCs w:val="24"/>
              </w:rPr>
            </w:pPr>
            <w:r w:rsidRPr="00F72D72">
              <w:rPr>
                <w:rFonts w:ascii="Arial" w:hAnsi="Arial" w:cs="Arial"/>
                <w:sz w:val="24"/>
                <w:szCs w:val="24"/>
              </w:rPr>
              <w:t>Mobilise GM ‘Social Innovation’ Network to learn from and elevate what’s working well for people and communities across GM</w:t>
            </w:r>
          </w:p>
        </w:tc>
      </w:tr>
      <w:tr w:rsidR="00EA373E" w:rsidRPr="00F72D72" w14:paraId="0DC09991" w14:textId="6292F209" w:rsidTr="0093054E">
        <w:trPr>
          <w:cantSplit/>
          <w:trHeight w:val="284"/>
        </w:trPr>
        <w:tc>
          <w:tcPr>
            <w:tcW w:w="2263" w:type="dxa"/>
            <w:vMerge w:val="restart"/>
            <w:shd w:val="clear" w:color="auto" w:fill="D9D9D9" w:themeFill="background1" w:themeFillShade="D9"/>
          </w:tcPr>
          <w:p w14:paraId="1179600B" w14:textId="721BD701" w:rsidR="00EA373E" w:rsidRPr="00F72D72" w:rsidRDefault="00EA373E" w:rsidP="00EA373E">
            <w:pPr>
              <w:rPr>
                <w:rFonts w:ascii="Arial" w:hAnsi="Arial" w:cs="Arial"/>
                <w:sz w:val="24"/>
                <w:szCs w:val="24"/>
              </w:rPr>
            </w:pPr>
            <w:r w:rsidRPr="00F72D72">
              <w:rPr>
                <w:rFonts w:ascii="Arial" w:hAnsi="Arial" w:cs="Arial"/>
                <w:sz w:val="24"/>
                <w:szCs w:val="24"/>
              </w:rPr>
              <w:t>We will support our businesses to grow sustainably, to become as prosperous as they can be</w:t>
            </w:r>
          </w:p>
        </w:tc>
        <w:tc>
          <w:tcPr>
            <w:tcW w:w="11624" w:type="dxa"/>
            <w:shd w:val="clear" w:color="auto" w:fill="D9D9D9" w:themeFill="background1" w:themeFillShade="D9"/>
          </w:tcPr>
          <w:p w14:paraId="536DB297" w14:textId="77777777" w:rsidR="00EA373E" w:rsidRPr="00F72D72" w:rsidRDefault="00EA373E" w:rsidP="00EA373E">
            <w:pPr>
              <w:spacing w:after="160" w:line="259" w:lineRule="auto"/>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Business support &amp; investment including Business Productivity, Innovation and Inclusive Growth programme (delivered by GM), CG Angels, MIDAS and Marketing Manchester, Journey to Net Zero (Net Zero Business Support Programme)</w:t>
            </w:r>
          </w:p>
          <w:p w14:paraId="21A06BB5" w14:textId="77777777" w:rsidR="00EA373E" w:rsidRPr="00FE1938" w:rsidRDefault="00EA373E" w:rsidP="00EA373E">
            <w:pPr>
              <w:spacing w:after="160" w:line="259" w:lineRule="auto"/>
              <w:rPr>
                <w:rFonts w:ascii="Arial" w:hAnsi="Arial" w:cs="Arial"/>
                <w:sz w:val="24"/>
                <w:szCs w:val="24"/>
              </w:rPr>
            </w:pPr>
            <w:r w:rsidRPr="00FE1938">
              <w:rPr>
                <w:rFonts w:ascii="Arial" w:hAnsi="Arial" w:cs="Arial"/>
                <w:sz w:val="24"/>
                <w:szCs w:val="24"/>
              </w:rPr>
              <w:t>GM Digital Business Support: Business support through the Growth Company channels and vehicles including: The Digital Innovation Programme; Made Smarter; Digital and Technology Theme Support; ESF Skills Support for the Workforce; and through the efforts of Digital Account Managers in each LA area.</w:t>
            </w:r>
          </w:p>
          <w:p w14:paraId="786647C8" w14:textId="6641DE9E" w:rsidR="00EA373E" w:rsidRPr="00F72D72" w:rsidRDefault="00EA373E" w:rsidP="00EA373E">
            <w:pPr>
              <w:spacing w:after="160" w:line="259" w:lineRule="auto"/>
              <w:rPr>
                <w:rFonts w:ascii="Arial" w:hAnsi="Arial" w:cs="Arial"/>
                <w:sz w:val="24"/>
                <w:szCs w:val="24"/>
              </w:rPr>
            </w:pPr>
            <w:r w:rsidRPr="00FE1938">
              <w:rPr>
                <w:rFonts w:ascii="Arial" w:hAnsi="Arial" w:cs="Arial"/>
                <w:sz w:val="24"/>
                <w:szCs w:val="24"/>
              </w:rPr>
              <w:t>Extending the international presence of GM Digital and attracting inward investment via key events</w:t>
            </w:r>
          </w:p>
        </w:tc>
      </w:tr>
      <w:tr w:rsidR="00EA373E" w:rsidRPr="00F72D72" w14:paraId="0A91C15F" w14:textId="77777777" w:rsidTr="0093054E">
        <w:trPr>
          <w:cantSplit/>
          <w:trHeight w:val="284"/>
        </w:trPr>
        <w:tc>
          <w:tcPr>
            <w:tcW w:w="2263" w:type="dxa"/>
            <w:vMerge/>
            <w:shd w:val="clear" w:color="auto" w:fill="D9D9D9" w:themeFill="background1" w:themeFillShade="D9"/>
          </w:tcPr>
          <w:p w14:paraId="5439585C" w14:textId="77777777" w:rsidR="00EA373E" w:rsidRPr="00F72D72" w:rsidRDefault="00EA373E" w:rsidP="00EA373E">
            <w:pPr>
              <w:rPr>
                <w:rFonts w:ascii="Arial" w:hAnsi="Arial" w:cs="Arial"/>
                <w:sz w:val="24"/>
                <w:szCs w:val="24"/>
              </w:rPr>
            </w:pPr>
          </w:p>
        </w:tc>
        <w:tc>
          <w:tcPr>
            <w:tcW w:w="11624" w:type="dxa"/>
            <w:shd w:val="clear" w:color="auto" w:fill="D9D9D9" w:themeFill="background1" w:themeFillShade="D9"/>
          </w:tcPr>
          <w:p w14:paraId="36FFB364" w14:textId="13550847" w:rsidR="00EA373E" w:rsidRPr="00F72D72" w:rsidRDefault="00EA373E" w:rsidP="00EA373E">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Retrofit Accelerator</w:t>
            </w:r>
          </w:p>
        </w:tc>
      </w:tr>
      <w:tr w:rsidR="00EA373E" w:rsidRPr="00F72D72" w14:paraId="69318743" w14:textId="77777777" w:rsidTr="0093054E">
        <w:trPr>
          <w:cantSplit/>
          <w:trHeight w:val="282"/>
        </w:trPr>
        <w:tc>
          <w:tcPr>
            <w:tcW w:w="2263" w:type="dxa"/>
            <w:vMerge/>
            <w:shd w:val="clear" w:color="auto" w:fill="D9D9D9" w:themeFill="background1" w:themeFillShade="D9"/>
          </w:tcPr>
          <w:p w14:paraId="4018B679" w14:textId="77777777" w:rsidR="00EA373E" w:rsidRPr="00F72D72" w:rsidRDefault="00EA373E" w:rsidP="00EA373E">
            <w:pPr>
              <w:rPr>
                <w:rFonts w:ascii="Arial" w:hAnsi="Arial" w:cs="Arial"/>
                <w:sz w:val="24"/>
                <w:szCs w:val="24"/>
              </w:rPr>
            </w:pPr>
          </w:p>
        </w:tc>
        <w:tc>
          <w:tcPr>
            <w:tcW w:w="11624" w:type="dxa"/>
            <w:shd w:val="clear" w:color="auto" w:fill="D9D9D9" w:themeFill="background1" w:themeFillShade="D9"/>
          </w:tcPr>
          <w:p w14:paraId="0F1D1168" w14:textId="27D4F274" w:rsidR="00EA373E" w:rsidRPr="00F72D72" w:rsidRDefault="00EA373E" w:rsidP="00EA373E">
            <w:pPr>
              <w:rPr>
                <w:rFonts w:ascii="Arial" w:hAnsi="Arial" w:cs="Arial"/>
                <w:sz w:val="24"/>
                <w:szCs w:val="24"/>
              </w:rPr>
            </w:pPr>
            <w:r w:rsidRPr="00F72D72">
              <w:rPr>
                <w:rFonts w:ascii="Arial" w:hAnsi="Arial" w:cs="Arial"/>
                <w:sz w:val="24"/>
                <w:szCs w:val="24"/>
              </w:rPr>
              <w:t>Skills for Growth ESF Programme</w:t>
            </w:r>
          </w:p>
        </w:tc>
      </w:tr>
      <w:tr w:rsidR="00EA373E" w:rsidRPr="00F72D72" w14:paraId="54F4E3C9" w14:textId="77777777" w:rsidTr="0093054E">
        <w:trPr>
          <w:cantSplit/>
          <w:trHeight w:val="282"/>
        </w:trPr>
        <w:tc>
          <w:tcPr>
            <w:tcW w:w="2263" w:type="dxa"/>
            <w:vMerge/>
            <w:shd w:val="clear" w:color="auto" w:fill="D9D9D9" w:themeFill="background1" w:themeFillShade="D9"/>
          </w:tcPr>
          <w:p w14:paraId="3082DCFC" w14:textId="77777777" w:rsidR="00EA373E" w:rsidRPr="00F72D72" w:rsidRDefault="00EA373E" w:rsidP="00EA373E">
            <w:pPr>
              <w:rPr>
                <w:rFonts w:ascii="Arial" w:hAnsi="Arial" w:cs="Arial"/>
                <w:sz w:val="24"/>
                <w:szCs w:val="24"/>
              </w:rPr>
            </w:pPr>
          </w:p>
        </w:tc>
        <w:tc>
          <w:tcPr>
            <w:tcW w:w="11624" w:type="dxa"/>
            <w:shd w:val="clear" w:color="auto" w:fill="D9D9D9" w:themeFill="background1" w:themeFillShade="D9"/>
          </w:tcPr>
          <w:p w14:paraId="27647BFA" w14:textId="1DE214F5" w:rsidR="00EA373E" w:rsidRPr="00F72D72" w:rsidRDefault="00EA373E" w:rsidP="00EA373E">
            <w:pPr>
              <w:rPr>
                <w:rFonts w:ascii="Arial" w:hAnsi="Arial" w:cs="Arial"/>
                <w:sz w:val="24"/>
                <w:szCs w:val="24"/>
              </w:rPr>
            </w:pPr>
            <w:r w:rsidRPr="00F72D72">
              <w:rPr>
                <w:rFonts w:ascii="Arial" w:hAnsi="Arial" w:cs="Arial"/>
                <w:sz w:val="24"/>
                <w:szCs w:val="24"/>
              </w:rPr>
              <w:t>Enterprising You</w:t>
            </w:r>
          </w:p>
        </w:tc>
      </w:tr>
      <w:tr w:rsidR="00EA373E" w:rsidRPr="00F72D72" w14:paraId="08528864" w14:textId="77777777" w:rsidTr="0093054E">
        <w:trPr>
          <w:cantSplit/>
          <w:trHeight w:val="282"/>
        </w:trPr>
        <w:tc>
          <w:tcPr>
            <w:tcW w:w="2263" w:type="dxa"/>
            <w:vMerge/>
            <w:shd w:val="clear" w:color="auto" w:fill="D9D9D9" w:themeFill="background1" w:themeFillShade="D9"/>
          </w:tcPr>
          <w:p w14:paraId="44447AF6" w14:textId="77777777" w:rsidR="00EA373E" w:rsidRPr="00F72D72" w:rsidRDefault="00EA373E" w:rsidP="00EA373E">
            <w:pPr>
              <w:rPr>
                <w:rFonts w:ascii="Arial" w:hAnsi="Arial" w:cs="Arial"/>
                <w:sz w:val="24"/>
                <w:szCs w:val="24"/>
              </w:rPr>
            </w:pPr>
          </w:p>
        </w:tc>
        <w:tc>
          <w:tcPr>
            <w:tcW w:w="11624" w:type="dxa"/>
            <w:shd w:val="clear" w:color="auto" w:fill="D9D9D9" w:themeFill="background1" w:themeFillShade="D9"/>
          </w:tcPr>
          <w:p w14:paraId="122DF667" w14:textId="4472CDDA" w:rsidR="00EA373E" w:rsidRPr="00F72D72" w:rsidRDefault="00EA373E" w:rsidP="00EA373E">
            <w:pPr>
              <w:rPr>
                <w:rFonts w:ascii="Arial" w:hAnsi="Arial" w:cs="Arial"/>
                <w:sz w:val="24"/>
                <w:szCs w:val="24"/>
              </w:rPr>
            </w:pPr>
            <w:r w:rsidRPr="00F72D72">
              <w:rPr>
                <w:rFonts w:ascii="Arial" w:hAnsi="Arial" w:cs="Arial"/>
                <w:sz w:val="24"/>
                <w:szCs w:val="24"/>
              </w:rPr>
              <w:t>Working with Employer representative bodies to develop GM Local Skills Improvement Plan</w:t>
            </w:r>
          </w:p>
        </w:tc>
      </w:tr>
      <w:tr w:rsidR="00EA373E" w:rsidRPr="00F72D72" w14:paraId="51195135" w14:textId="7F929644" w:rsidTr="0093054E">
        <w:trPr>
          <w:cantSplit/>
          <w:trHeight w:val="282"/>
        </w:trPr>
        <w:tc>
          <w:tcPr>
            <w:tcW w:w="2263" w:type="dxa"/>
            <w:vMerge/>
            <w:shd w:val="clear" w:color="auto" w:fill="D9D9D9" w:themeFill="background1" w:themeFillShade="D9"/>
          </w:tcPr>
          <w:p w14:paraId="54F3817A" w14:textId="77777777" w:rsidR="00EA373E" w:rsidRPr="00F72D72" w:rsidRDefault="00EA373E" w:rsidP="00EA373E">
            <w:pPr>
              <w:rPr>
                <w:rFonts w:ascii="Arial" w:hAnsi="Arial" w:cs="Arial"/>
                <w:sz w:val="24"/>
                <w:szCs w:val="24"/>
              </w:rPr>
            </w:pPr>
          </w:p>
        </w:tc>
        <w:tc>
          <w:tcPr>
            <w:tcW w:w="11624" w:type="dxa"/>
            <w:shd w:val="clear" w:color="auto" w:fill="D9D9D9" w:themeFill="background1" w:themeFillShade="D9"/>
          </w:tcPr>
          <w:p w14:paraId="1CBAF9EB" w14:textId="665C1CA2" w:rsidR="00EA373E" w:rsidRPr="00F72D72" w:rsidRDefault="00EA373E" w:rsidP="00EA373E">
            <w:pPr>
              <w:rPr>
                <w:rFonts w:ascii="Arial" w:hAnsi="Arial" w:cs="Arial"/>
                <w:sz w:val="24"/>
                <w:szCs w:val="24"/>
              </w:rPr>
            </w:pPr>
            <w:r w:rsidRPr="00F72D72">
              <w:rPr>
                <w:rFonts w:ascii="Arial" w:hAnsi="Arial" w:cs="Arial"/>
                <w:sz w:val="24"/>
                <w:szCs w:val="24"/>
              </w:rPr>
              <w:t>Foundational Economy Programme (LIS)</w:t>
            </w:r>
          </w:p>
        </w:tc>
      </w:tr>
      <w:tr w:rsidR="00EA373E" w:rsidRPr="00F72D72" w14:paraId="7622E03A" w14:textId="2E97E2CA" w:rsidTr="0093054E">
        <w:trPr>
          <w:cantSplit/>
          <w:trHeight w:val="282"/>
        </w:trPr>
        <w:tc>
          <w:tcPr>
            <w:tcW w:w="2263" w:type="dxa"/>
            <w:vMerge/>
            <w:shd w:val="clear" w:color="auto" w:fill="D9D9D9" w:themeFill="background1" w:themeFillShade="D9"/>
          </w:tcPr>
          <w:p w14:paraId="54C9BE40" w14:textId="77777777" w:rsidR="00EA373E" w:rsidRPr="00F72D72" w:rsidRDefault="00EA373E" w:rsidP="00EA373E">
            <w:pPr>
              <w:rPr>
                <w:rFonts w:ascii="Arial" w:hAnsi="Arial" w:cs="Arial"/>
                <w:sz w:val="24"/>
                <w:szCs w:val="24"/>
              </w:rPr>
            </w:pPr>
          </w:p>
        </w:tc>
        <w:tc>
          <w:tcPr>
            <w:tcW w:w="11624" w:type="dxa"/>
            <w:shd w:val="clear" w:color="auto" w:fill="D9D9D9" w:themeFill="background1" w:themeFillShade="D9"/>
          </w:tcPr>
          <w:p w14:paraId="5A948C38" w14:textId="3B0118A8" w:rsidR="00EA373E" w:rsidRPr="00F72D72" w:rsidRDefault="00EA373E" w:rsidP="00EA373E">
            <w:pPr>
              <w:rPr>
                <w:rFonts w:ascii="Arial" w:hAnsi="Arial" w:cs="Arial"/>
                <w:sz w:val="24"/>
                <w:szCs w:val="24"/>
              </w:rPr>
            </w:pPr>
            <w:r w:rsidRPr="00F72D72">
              <w:rPr>
                <w:rFonts w:ascii="Arial" w:hAnsi="Arial" w:cs="Arial"/>
                <w:sz w:val="24"/>
                <w:szCs w:val="24"/>
              </w:rPr>
              <w:t>GMCA Investment Funds (Life Sciences, Low Carbon, Social Enterprise Investment Framework)</w:t>
            </w:r>
          </w:p>
        </w:tc>
      </w:tr>
      <w:tr w:rsidR="00EA373E" w:rsidRPr="00F72D72" w14:paraId="2452184A" w14:textId="35E42C56" w:rsidTr="0093054E">
        <w:trPr>
          <w:cantSplit/>
          <w:trHeight w:val="282"/>
        </w:trPr>
        <w:tc>
          <w:tcPr>
            <w:tcW w:w="2263" w:type="dxa"/>
            <w:vMerge/>
            <w:shd w:val="clear" w:color="auto" w:fill="D9D9D9" w:themeFill="background1" w:themeFillShade="D9"/>
          </w:tcPr>
          <w:p w14:paraId="498ACCFD" w14:textId="77777777" w:rsidR="00EA373E" w:rsidRPr="00F72D72" w:rsidRDefault="00EA373E" w:rsidP="00EA373E">
            <w:pPr>
              <w:rPr>
                <w:rFonts w:ascii="Arial" w:hAnsi="Arial" w:cs="Arial"/>
                <w:sz w:val="24"/>
                <w:szCs w:val="24"/>
              </w:rPr>
            </w:pPr>
          </w:p>
        </w:tc>
        <w:tc>
          <w:tcPr>
            <w:tcW w:w="11624" w:type="dxa"/>
            <w:shd w:val="clear" w:color="auto" w:fill="D9D9D9" w:themeFill="background1" w:themeFillShade="D9"/>
          </w:tcPr>
          <w:p w14:paraId="6CE6E4EB" w14:textId="7E677188" w:rsidR="00EA373E" w:rsidRPr="00F72D72" w:rsidRDefault="00EA373E" w:rsidP="00EA373E">
            <w:pPr>
              <w:rPr>
                <w:rFonts w:ascii="Arial" w:hAnsi="Arial" w:cs="Arial"/>
                <w:sz w:val="24"/>
                <w:szCs w:val="24"/>
              </w:rPr>
            </w:pPr>
            <w:r w:rsidRPr="00F72D72">
              <w:rPr>
                <w:rFonts w:ascii="Arial" w:hAnsi="Arial" w:cs="Arial"/>
                <w:sz w:val="24"/>
                <w:szCs w:val="24"/>
              </w:rPr>
              <w:t>Community Renewal Fund activity, economy theme (TBS)</w:t>
            </w:r>
          </w:p>
        </w:tc>
      </w:tr>
      <w:tr w:rsidR="00EA373E" w:rsidRPr="00F72D72" w14:paraId="1F002795" w14:textId="77777777" w:rsidTr="0093054E">
        <w:trPr>
          <w:cantSplit/>
          <w:trHeight w:val="282"/>
        </w:trPr>
        <w:tc>
          <w:tcPr>
            <w:tcW w:w="2263" w:type="dxa"/>
            <w:vMerge/>
            <w:shd w:val="clear" w:color="auto" w:fill="D9D9D9" w:themeFill="background1" w:themeFillShade="D9"/>
          </w:tcPr>
          <w:p w14:paraId="0C7289EA" w14:textId="77777777" w:rsidR="00EA373E" w:rsidRPr="00F72D72" w:rsidRDefault="00EA373E" w:rsidP="00EA373E">
            <w:pPr>
              <w:rPr>
                <w:rFonts w:ascii="Arial" w:hAnsi="Arial" w:cs="Arial"/>
                <w:sz w:val="24"/>
                <w:szCs w:val="24"/>
              </w:rPr>
            </w:pPr>
          </w:p>
        </w:tc>
        <w:tc>
          <w:tcPr>
            <w:tcW w:w="11624" w:type="dxa"/>
            <w:shd w:val="clear" w:color="auto" w:fill="D9D9D9" w:themeFill="background1" w:themeFillShade="D9"/>
          </w:tcPr>
          <w:p w14:paraId="21218BE2" w14:textId="56DC2CA1" w:rsidR="00EA373E" w:rsidRPr="00F72D72" w:rsidRDefault="00EA373E" w:rsidP="00EA373E">
            <w:pPr>
              <w:rPr>
                <w:rFonts w:ascii="Arial" w:hAnsi="Arial" w:cs="Arial"/>
                <w:sz w:val="24"/>
                <w:szCs w:val="24"/>
              </w:rPr>
            </w:pPr>
            <w:r w:rsidRPr="00F72D72">
              <w:rPr>
                <w:rFonts w:ascii="Arial" w:hAnsi="Arial" w:cs="Arial"/>
                <w:sz w:val="24"/>
                <w:szCs w:val="24"/>
              </w:rPr>
              <w:t>Creative Improvement Districts</w:t>
            </w:r>
          </w:p>
        </w:tc>
      </w:tr>
      <w:tr w:rsidR="00EA373E" w:rsidRPr="00F72D72" w14:paraId="59E64DB2" w14:textId="77777777" w:rsidTr="0093054E">
        <w:trPr>
          <w:cantSplit/>
          <w:trHeight w:val="282"/>
        </w:trPr>
        <w:tc>
          <w:tcPr>
            <w:tcW w:w="2263" w:type="dxa"/>
            <w:vMerge/>
            <w:shd w:val="clear" w:color="auto" w:fill="D9D9D9" w:themeFill="background1" w:themeFillShade="D9"/>
          </w:tcPr>
          <w:p w14:paraId="51EA218F" w14:textId="77777777" w:rsidR="00EA373E" w:rsidRPr="00F72D72" w:rsidRDefault="00EA373E" w:rsidP="00EA373E">
            <w:pPr>
              <w:rPr>
                <w:rFonts w:ascii="Arial" w:hAnsi="Arial" w:cs="Arial"/>
                <w:sz w:val="24"/>
                <w:szCs w:val="24"/>
              </w:rPr>
            </w:pPr>
          </w:p>
        </w:tc>
        <w:tc>
          <w:tcPr>
            <w:tcW w:w="11624" w:type="dxa"/>
            <w:shd w:val="clear" w:color="auto" w:fill="D9D9D9" w:themeFill="background1" w:themeFillShade="D9"/>
          </w:tcPr>
          <w:p w14:paraId="1E1655CD" w14:textId="69838192" w:rsidR="00EA373E" w:rsidRPr="00F72D72" w:rsidRDefault="00EA373E" w:rsidP="00EA373E">
            <w:pPr>
              <w:rPr>
                <w:rFonts w:ascii="Arial" w:hAnsi="Arial" w:cs="Arial"/>
                <w:sz w:val="24"/>
                <w:szCs w:val="24"/>
              </w:rPr>
            </w:pPr>
            <w:r w:rsidRPr="00F72D72">
              <w:rPr>
                <w:rFonts w:ascii="Arial" w:hAnsi="Arial" w:cs="Arial"/>
                <w:sz w:val="24"/>
                <w:szCs w:val="24"/>
              </w:rPr>
              <w:t>Retail crime collaboration</w:t>
            </w:r>
          </w:p>
        </w:tc>
      </w:tr>
      <w:tr w:rsidR="00EA373E" w:rsidRPr="00F72D72" w14:paraId="45A6F53B" w14:textId="77777777" w:rsidTr="0093054E">
        <w:trPr>
          <w:cantSplit/>
          <w:trHeight w:val="282"/>
        </w:trPr>
        <w:tc>
          <w:tcPr>
            <w:tcW w:w="2263" w:type="dxa"/>
            <w:vMerge/>
            <w:shd w:val="clear" w:color="auto" w:fill="D9D9D9" w:themeFill="background1" w:themeFillShade="D9"/>
          </w:tcPr>
          <w:p w14:paraId="6ED728E8" w14:textId="77777777" w:rsidR="00EA373E" w:rsidRPr="00F72D72" w:rsidRDefault="00EA373E" w:rsidP="00EA373E">
            <w:pPr>
              <w:rPr>
                <w:rFonts w:ascii="Arial" w:hAnsi="Arial" w:cs="Arial"/>
                <w:sz w:val="24"/>
                <w:szCs w:val="24"/>
              </w:rPr>
            </w:pPr>
          </w:p>
        </w:tc>
        <w:tc>
          <w:tcPr>
            <w:tcW w:w="11624" w:type="dxa"/>
            <w:shd w:val="clear" w:color="auto" w:fill="D9D9D9" w:themeFill="background1" w:themeFillShade="D9"/>
          </w:tcPr>
          <w:p w14:paraId="4F492F43" w14:textId="32E46116" w:rsidR="00EA373E" w:rsidRPr="00F72D72" w:rsidRDefault="00EA373E" w:rsidP="00EA373E">
            <w:pPr>
              <w:rPr>
                <w:rFonts w:ascii="Arial" w:hAnsi="Arial" w:cs="Arial"/>
                <w:sz w:val="24"/>
                <w:szCs w:val="24"/>
              </w:rPr>
            </w:pPr>
            <w:r w:rsidRPr="00F72D72">
              <w:rPr>
                <w:rFonts w:ascii="Arial" w:hAnsi="Arial" w:cs="Arial"/>
                <w:sz w:val="24"/>
                <w:szCs w:val="24"/>
              </w:rPr>
              <w:t>Bee Network programme</w:t>
            </w:r>
          </w:p>
        </w:tc>
      </w:tr>
      <w:tr w:rsidR="00EA373E" w:rsidRPr="00F72D72" w14:paraId="3A28787C" w14:textId="5CF2199F" w:rsidTr="0093054E">
        <w:trPr>
          <w:cantSplit/>
          <w:trHeight w:val="284"/>
        </w:trPr>
        <w:tc>
          <w:tcPr>
            <w:tcW w:w="2263" w:type="dxa"/>
            <w:vMerge w:val="restart"/>
            <w:shd w:val="clear" w:color="auto" w:fill="F2F2F2" w:themeFill="background1" w:themeFillShade="F2"/>
          </w:tcPr>
          <w:p w14:paraId="177E342C" w14:textId="77777777" w:rsidR="00EA373E" w:rsidRPr="00F72D72" w:rsidRDefault="00EA373E" w:rsidP="00EA373E">
            <w:pPr>
              <w:rPr>
                <w:rFonts w:ascii="Arial" w:hAnsi="Arial" w:cs="Arial"/>
                <w:sz w:val="24"/>
                <w:szCs w:val="24"/>
              </w:rPr>
            </w:pPr>
            <w:r w:rsidRPr="00F72D72">
              <w:rPr>
                <w:rFonts w:ascii="Arial" w:hAnsi="Arial" w:cs="Arial"/>
                <w:sz w:val="24"/>
                <w:szCs w:val="24"/>
              </w:rPr>
              <w:t xml:space="preserve">We will support the creation of better jobs and good employment that has a purpose beyond growing shareholder value, utilising the opportunity to positively impact on our communities. </w:t>
            </w:r>
          </w:p>
          <w:p w14:paraId="370A415C"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1F7A29EF" w14:textId="56C244C1" w:rsidR="00EA373E" w:rsidRPr="00F72D72" w:rsidRDefault="00EA373E" w:rsidP="00F72D72">
            <w:pPr>
              <w:rPr>
                <w:rFonts w:ascii="Arial" w:hAnsi="Arial" w:cs="Arial"/>
                <w:sz w:val="24"/>
                <w:szCs w:val="24"/>
              </w:rPr>
            </w:pPr>
            <w:r w:rsidRPr="00F72D72">
              <w:rPr>
                <w:rFonts w:ascii="Arial" w:hAnsi="Arial" w:cs="Arial"/>
                <w:sz w:val="24"/>
                <w:szCs w:val="24"/>
              </w:rPr>
              <w:t>The expansion of the GM Good Emp Charter</w:t>
            </w:r>
          </w:p>
        </w:tc>
      </w:tr>
      <w:tr w:rsidR="00EA373E" w:rsidRPr="00F72D72" w14:paraId="413D81FA" w14:textId="77777777" w:rsidTr="0093054E">
        <w:trPr>
          <w:cantSplit/>
          <w:trHeight w:val="284"/>
        </w:trPr>
        <w:tc>
          <w:tcPr>
            <w:tcW w:w="2263" w:type="dxa"/>
            <w:vMerge/>
            <w:shd w:val="clear" w:color="auto" w:fill="F2F2F2" w:themeFill="background1" w:themeFillShade="F2"/>
          </w:tcPr>
          <w:p w14:paraId="5325271B"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535A10A6" w14:textId="2E9AA0D1" w:rsidR="00EA373E" w:rsidRPr="00F72D72" w:rsidRDefault="00EA373E" w:rsidP="00EA373E">
            <w:pPr>
              <w:rPr>
                <w:rFonts w:ascii="Arial" w:hAnsi="Arial" w:cs="Arial"/>
                <w:sz w:val="24"/>
                <w:szCs w:val="24"/>
              </w:rPr>
            </w:pPr>
            <w:r w:rsidRPr="00F72D72">
              <w:rPr>
                <w:rFonts w:ascii="Arial" w:hAnsi="Arial" w:cs="Arial"/>
                <w:sz w:val="24"/>
                <w:szCs w:val="24"/>
              </w:rPr>
              <w:t>Retrofit Accelerator</w:t>
            </w:r>
          </w:p>
        </w:tc>
      </w:tr>
      <w:tr w:rsidR="00EA373E" w:rsidRPr="00F72D72" w14:paraId="6FCC2253" w14:textId="46FCFC20" w:rsidTr="0093054E">
        <w:trPr>
          <w:cantSplit/>
          <w:trHeight w:val="282"/>
        </w:trPr>
        <w:tc>
          <w:tcPr>
            <w:tcW w:w="2263" w:type="dxa"/>
            <w:vMerge/>
            <w:shd w:val="clear" w:color="auto" w:fill="F2F2F2" w:themeFill="background1" w:themeFillShade="F2"/>
          </w:tcPr>
          <w:p w14:paraId="2FA92F9B"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08941684" w14:textId="48EDA591" w:rsidR="00EA373E" w:rsidRPr="00F72D72" w:rsidRDefault="00EA373E" w:rsidP="00F72D72">
            <w:pPr>
              <w:rPr>
                <w:rFonts w:ascii="Arial" w:hAnsi="Arial" w:cs="Arial"/>
                <w:sz w:val="24"/>
                <w:szCs w:val="24"/>
              </w:rPr>
            </w:pPr>
            <w:r w:rsidRPr="00F72D72">
              <w:rPr>
                <w:rFonts w:ascii="Arial" w:hAnsi="Arial" w:cs="Arial"/>
                <w:sz w:val="24"/>
                <w:szCs w:val="24"/>
              </w:rPr>
              <w:t>GM’s Real Living Wage City Region campaign</w:t>
            </w:r>
          </w:p>
        </w:tc>
      </w:tr>
      <w:tr w:rsidR="00EA373E" w:rsidRPr="00F72D72" w14:paraId="44DB880F" w14:textId="1634CE16" w:rsidTr="0093054E">
        <w:trPr>
          <w:cantSplit/>
          <w:trHeight w:val="282"/>
        </w:trPr>
        <w:tc>
          <w:tcPr>
            <w:tcW w:w="2263" w:type="dxa"/>
            <w:vMerge/>
            <w:shd w:val="clear" w:color="auto" w:fill="F2F2F2" w:themeFill="background1" w:themeFillShade="F2"/>
          </w:tcPr>
          <w:p w14:paraId="146A1608"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44DBF88A" w14:textId="0E39B535" w:rsidR="00EA373E" w:rsidRPr="00F72D72" w:rsidRDefault="00EA373E" w:rsidP="00F72D72">
            <w:pPr>
              <w:rPr>
                <w:rStyle w:val="normaltextrun"/>
                <w:rFonts w:ascii="Arial" w:hAnsi="Arial" w:cs="Arial"/>
                <w:sz w:val="24"/>
                <w:szCs w:val="24"/>
              </w:rPr>
            </w:pPr>
            <w:r w:rsidRPr="00F72D72">
              <w:rPr>
                <w:rStyle w:val="normaltextrun"/>
                <w:rFonts w:ascii="Arial" w:hAnsi="Arial" w:cs="Arial"/>
                <w:color w:val="000000"/>
                <w:position w:val="3"/>
                <w:sz w:val="24"/>
                <w:szCs w:val="24"/>
              </w:rPr>
              <w:t>Self-employed support (including Enterprising You)</w:t>
            </w:r>
          </w:p>
        </w:tc>
      </w:tr>
      <w:tr w:rsidR="00EA373E" w:rsidRPr="00F72D72" w14:paraId="354C2854" w14:textId="6E3A23EB" w:rsidTr="0093054E">
        <w:trPr>
          <w:cantSplit/>
          <w:trHeight w:val="282"/>
        </w:trPr>
        <w:tc>
          <w:tcPr>
            <w:tcW w:w="2263" w:type="dxa"/>
            <w:vMerge/>
            <w:shd w:val="clear" w:color="auto" w:fill="F2F2F2" w:themeFill="background1" w:themeFillShade="F2"/>
          </w:tcPr>
          <w:p w14:paraId="21208AAE"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787500CF" w14:textId="1B65998E" w:rsidR="00EA373E" w:rsidRPr="00F72D72" w:rsidRDefault="00EA373E" w:rsidP="00F72D72">
            <w:pPr>
              <w:rPr>
                <w:rStyle w:val="normaltextrun"/>
                <w:rFonts w:ascii="Arial" w:hAnsi="Arial" w:cs="Arial"/>
                <w:sz w:val="24"/>
                <w:szCs w:val="24"/>
              </w:rPr>
            </w:pPr>
            <w:r w:rsidRPr="00F72D72">
              <w:rPr>
                <w:rStyle w:val="normaltextrun"/>
                <w:rFonts w:ascii="Arial" w:hAnsi="Arial" w:cs="Arial"/>
                <w:color w:val="000000"/>
                <w:position w:val="3"/>
                <w:sz w:val="24"/>
                <w:szCs w:val="24"/>
              </w:rPr>
              <w:t>Working Well programmes</w:t>
            </w:r>
          </w:p>
        </w:tc>
      </w:tr>
      <w:tr w:rsidR="00EA373E" w:rsidRPr="00F72D72" w14:paraId="5127480F" w14:textId="34D24E2B" w:rsidTr="0093054E">
        <w:trPr>
          <w:cantSplit/>
          <w:trHeight w:val="282"/>
        </w:trPr>
        <w:tc>
          <w:tcPr>
            <w:tcW w:w="2263" w:type="dxa"/>
            <w:vMerge/>
            <w:shd w:val="clear" w:color="auto" w:fill="F2F2F2" w:themeFill="background1" w:themeFillShade="F2"/>
          </w:tcPr>
          <w:p w14:paraId="63EF5E51"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71024548" w14:textId="012F25D1" w:rsidR="00EA373E" w:rsidRPr="00F72D72" w:rsidRDefault="00EA373E" w:rsidP="00F72D72">
            <w:pPr>
              <w:rPr>
                <w:rStyle w:val="normaltextrun"/>
                <w:rFonts w:ascii="Arial" w:hAnsi="Arial" w:cs="Arial"/>
                <w:sz w:val="24"/>
                <w:szCs w:val="24"/>
              </w:rPr>
            </w:pPr>
            <w:r w:rsidRPr="00F72D72">
              <w:rPr>
                <w:rStyle w:val="normaltextrun"/>
                <w:rFonts w:ascii="Arial" w:hAnsi="Arial" w:cs="Arial"/>
                <w:color w:val="000000"/>
                <w:position w:val="3"/>
                <w:sz w:val="24"/>
                <w:szCs w:val="24"/>
              </w:rPr>
              <w:t>GM Community wealth Hub</w:t>
            </w:r>
          </w:p>
        </w:tc>
      </w:tr>
      <w:tr w:rsidR="00EA373E" w:rsidRPr="00F72D72" w14:paraId="72B7D35B" w14:textId="3D459A0C" w:rsidTr="0093054E">
        <w:trPr>
          <w:cantSplit/>
          <w:trHeight w:val="282"/>
        </w:trPr>
        <w:tc>
          <w:tcPr>
            <w:tcW w:w="2263" w:type="dxa"/>
            <w:vMerge/>
            <w:shd w:val="clear" w:color="auto" w:fill="F2F2F2" w:themeFill="background1" w:themeFillShade="F2"/>
          </w:tcPr>
          <w:p w14:paraId="4F0694A8"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4A81CE51" w14:textId="2BC971DF" w:rsidR="00EA373E" w:rsidRPr="00F72D72" w:rsidRDefault="00EA373E" w:rsidP="00F72D72">
            <w:pPr>
              <w:rPr>
                <w:rStyle w:val="normaltextrun"/>
                <w:rFonts w:ascii="Arial" w:hAnsi="Arial" w:cs="Arial"/>
                <w:sz w:val="24"/>
                <w:szCs w:val="24"/>
              </w:rPr>
            </w:pPr>
            <w:r w:rsidRPr="00F72D72">
              <w:rPr>
                <w:rStyle w:val="normaltextrun"/>
                <w:rFonts w:ascii="Arial" w:hAnsi="Arial" w:cs="Arial"/>
                <w:color w:val="000000"/>
                <w:position w:val="3"/>
                <w:sz w:val="24"/>
                <w:szCs w:val="24"/>
              </w:rPr>
              <w:t>Social Enterprise Action Plan (LIS)</w:t>
            </w:r>
          </w:p>
        </w:tc>
      </w:tr>
      <w:tr w:rsidR="00EA373E" w:rsidRPr="00F72D72" w14:paraId="0634A95F" w14:textId="77777777" w:rsidTr="0093054E">
        <w:trPr>
          <w:cantSplit/>
          <w:trHeight w:val="282"/>
        </w:trPr>
        <w:tc>
          <w:tcPr>
            <w:tcW w:w="2263" w:type="dxa"/>
            <w:vMerge/>
            <w:shd w:val="clear" w:color="auto" w:fill="F2F2F2" w:themeFill="background1" w:themeFillShade="F2"/>
          </w:tcPr>
          <w:p w14:paraId="7F44BA79"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0AB2BE21" w14:textId="244C6C4E" w:rsidR="00EA373E" w:rsidRPr="00F72D72" w:rsidRDefault="00EA373E" w:rsidP="00EA373E">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Bee Network programme</w:t>
            </w:r>
          </w:p>
        </w:tc>
      </w:tr>
      <w:tr w:rsidR="00EA373E" w:rsidRPr="00F72D72" w14:paraId="3E86DB64" w14:textId="00E41F63" w:rsidTr="0093054E">
        <w:trPr>
          <w:cantSplit/>
          <w:trHeight w:val="282"/>
        </w:trPr>
        <w:tc>
          <w:tcPr>
            <w:tcW w:w="2263" w:type="dxa"/>
            <w:vMerge/>
            <w:shd w:val="clear" w:color="auto" w:fill="F2F2F2" w:themeFill="background1" w:themeFillShade="F2"/>
          </w:tcPr>
          <w:p w14:paraId="6291EE4C"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136FC79B" w14:textId="69352802" w:rsidR="00EA373E" w:rsidRPr="00F72D72" w:rsidRDefault="00EA373E" w:rsidP="00F72D72">
            <w:pPr>
              <w:rPr>
                <w:rStyle w:val="normaltextrun"/>
                <w:rFonts w:ascii="Arial" w:hAnsi="Arial" w:cs="Arial"/>
                <w:sz w:val="24"/>
                <w:szCs w:val="24"/>
              </w:rPr>
            </w:pPr>
            <w:r w:rsidRPr="00F72D72">
              <w:rPr>
                <w:rStyle w:val="normaltextrun"/>
                <w:rFonts w:ascii="Arial" w:hAnsi="Arial" w:cs="Arial"/>
                <w:color w:val="000000"/>
                <w:position w:val="3"/>
                <w:sz w:val="24"/>
                <w:szCs w:val="24"/>
              </w:rPr>
              <w:t>Entrepreneurial activity (post covid changes): GC Angels, Fund Her North</w:t>
            </w:r>
          </w:p>
        </w:tc>
      </w:tr>
      <w:tr w:rsidR="00EA373E" w:rsidRPr="00F72D72" w14:paraId="3F292752" w14:textId="48FB2228" w:rsidTr="0093054E">
        <w:trPr>
          <w:cantSplit/>
          <w:trHeight w:val="282"/>
        </w:trPr>
        <w:tc>
          <w:tcPr>
            <w:tcW w:w="2263" w:type="dxa"/>
            <w:vMerge/>
            <w:shd w:val="clear" w:color="auto" w:fill="D9D9D9" w:themeFill="background1" w:themeFillShade="D9"/>
          </w:tcPr>
          <w:p w14:paraId="48B9896F"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10DA4942" w14:textId="26139CAB" w:rsidR="00EA373E" w:rsidRPr="00F72D72" w:rsidRDefault="00EA373E" w:rsidP="00EA373E">
            <w:pPr>
              <w:rPr>
                <w:rFonts w:ascii="Arial" w:hAnsi="Arial" w:cs="Arial"/>
                <w:sz w:val="24"/>
                <w:szCs w:val="24"/>
              </w:rPr>
            </w:pPr>
            <w:r w:rsidRPr="00F72D72">
              <w:rPr>
                <w:rStyle w:val="normaltextrun"/>
                <w:rFonts w:ascii="Arial" w:hAnsi="Arial" w:cs="Arial"/>
                <w:color w:val="000000"/>
                <w:position w:val="3"/>
                <w:sz w:val="24"/>
                <w:szCs w:val="24"/>
              </w:rPr>
              <w:t>GM Inward Investment (International Strategy)</w:t>
            </w:r>
          </w:p>
        </w:tc>
      </w:tr>
      <w:tr w:rsidR="00EA373E" w:rsidRPr="00F72D72" w14:paraId="019D0844" w14:textId="77777777" w:rsidTr="0093054E">
        <w:trPr>
          <w:cantSplit/>
          <w:trHeight w:val="282"/>
        </w:trPr>
        <w:tc>
          <w:tcPr>
            <w:tcW w:w="2263" w:type="dxa"/>
            <w:vMerge/>
            <w:shd w:val="clear" w:color="auto" w:fill="D9D9D9" w:themeFill="background1" w:themeFillShade="D9"/>
          </w:tcPr>
          <w:p w14:paraId="0C81747A"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5D5E317A" w14:textId="0EB93284" w:rsidR="00EA373E" w:rsidRPr="00F72D72" w:rsidRDefault="00EA373E" w:rsidP="00EA373E">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Foundational Economy Programme</w:t>
            </w:r>
          </w:p>
        </w:tc>
      </w:tr>
      <w:tr w:rsidR="00EA373E" w:rsidRPr="00F72D72" w14:paraId="6C2BA18E" w14:textId="77777777" w:rsidTr="0093054E">
        <w:trPr>
          <w:cantSplit/>
          <w:trHeight w:val="282"/>
        </w:trPr>
        <w:tc>
          <w:tcPr>
            <w:tcW w:w="2263" w:type="dxa"/>
            <w:vMerge/>
            <w:shd w:val="clear" w:color="auto" w:fill="D9D9D9" w:themeFill="background1" w:themeFillShade="D9"/>
          </w:tcPr>
          <w:p w14:paraId="54BDEED4"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15800AD1" w14:textId="75F36256" w:rsidR="00EA373E" w:rsidRPr="00F72D72" w:rsidRDefault="00EA373E" w:rsidP="00EA373E">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GM Social Value Framework</w:t>
            </w:r>
          </w:p>
        </w:tc>
      </w:tr>
      <w:tr w:rsidR="00EA373E" w:rsidRPr="00F72D72" w14:paraId="13E3107C" w14:textId="77777777" w:rsidTr="0093054E">
        <w:trPr>
          <w:cantSplit/>
          <w:trHeight w:val="282"/>
        </w:trPr>
        <w:tc>
          <w:tcPr>
            <w:tcW w:w="2263" w:type="dxa"/>
            <w:vMerge/>
            <w:shd w:val="clear" w:color="auto" w:fill="D9D9D9" w:themeFill="background1" w:themeFillShade="D9"/>
          </w:tcPr>
          <w:p w14:paraId="5D16A13A"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483427AE" w14:textId="08F746E5" w:rsidR="00EA373E" w:rsidRPr="00F72D72" w:rsidRDefault="00EA373E" w:rsidP="00EA373E">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Creative Workforce Plan and Freelancers’ Charter</w:t>
            </w:r>
          </w:p>
        </w:tc>
      </w:tr>
      <w:tr w:rsidR="00EA373E" w:rsidRPr="00F72D72" w14:paraId="4D6D7957" w14:textId="77777777" w:rsidTr="0093054E">
        <w:trPr>
          <w:cantSplit/>
          <w:trHeight w:val="282"/>
        </w:trPr>
        <w:tc>
          <w:tcPr>
            <w:tcW w:w="2263" w:type="dxa"/>
            <w:vMerge/>
            <w:shd w:val="clear" w:color="auto" w:fill="D9D9D9" w:themeFill="background1" w:themeFillShade="D9"/>
          </w:tcPr>
          <w:p w14:paraId="26774D64"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49E0BADC" w14:textId="66F5B651" w:rsidR="00EA373E" w:rsidRPr="00F72D72" w:rsidRDefault="00EA373E" w:rsidP="00EA373E">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GMACS: Business opportunities</w:t>
            </w:r>
          </w:p>
        </w:tc>
      </w:tr>
      <w:tr w:rsidR="00EA373E" w:rsidRPr="00F72D72" w14:paraId="006FF4E2" w14:textId="77777777" w:rsidTr="0093054E">
        <w:trPr>
          <w:cantSplit/>
          <w:trHeight w:val="282"/>
        </w:trPr>
        <w:tc>
          <w:tcPr>
            <w:tcW w:w="2263" w:type="dxa"/>
            <w:vMerge/>
            <w:shd w:val="clear" w:color="auto" w:fill="D9D9D9" w:themeFill="background1" w:themeFillShade="D9"/>
          </w:tcPr>
          <w:p w14:paraId="56FD3CA2"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4C0BEC2A" w14:textId="48409CAB" w:rsidR="00EA373E" w:rsidRPr="00F72D72" w:rsidRDefault="00EA373E" w:rsidP="00EA373E">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 xml:space="preserve">Skills for Growth </w:t>
            </w:r>
            <w:r w:rsidR="008A6DC9">
              <w:rPr>
                <w:rStyle w:val="normaltextrun"/>
                <w:rFonts w:ascii="Arial" w:hAnsi="Arial" w:cs="Arial"/>
                <w:color w:val="000000"/>
                <w:position w:val="3"/>
                <w:sz w:val="24"/>
                <w:szCs w:val="24"/>
              </w:rPr>
              <w:t>(incl digital/technical)</w:t>
            </w:r>
          </w:p>
        </w:tc>
      </w:tr>
      <w:tr w:rsidR="00EA373E" w:rsidRPr="00F72D72" w14:paraId="13C0337B" w14:textId="77777777" w:rsidTr="0093054E">
        <w:trPr>
          <w:cantSplit/>
          <w:trHeight w:val="282"/>
        </w:trPr>
        <w:tc>
          <w:tcPr>
            <w:tcW w:w="2263" w:type="dxa"/>
            <w:vMerge/>
            <w:shd w:val="clear" w:color="auto" w:fill="D9D9D9" w:themeFill="background1" w:themeFillShade="D9"/>
          </w:tcPr>
          <w:p w14:paraId="62D3C0E1"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709B6009" w14:textId="2EB13393" w:rsidR="00EA373E" w:rsidRPr="00F72D72" w:rsidRDefault="00EA373E" w:rsidP="00EA373E">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Apprenticeships and technical education employer engagement</w:t>
            </w:r>
          </w:p>
        </w:tc>
      </w:tr>
      <w:tr w:rsidR="0055623D" w:rsidRPr="00F72D72" w14:paraId="73D88E22" w14:textId="77777777" w:rsidTr="0093054E">
        <w:trPr>
          <w:cantSplit/>
          <w:trHeight w:val="282"/>
        </w:trPr>
        <w:tc>
          <w:tcPr>
            <w:tcW w:w="2263" w:type="dxa"/>
            <w:vMerge/>
            <w:shd w:val="clear" w:color="auto" w:fill="D9D9D9" w:themeFill="background1" w:themeFillShade="D9"/>
          </w:tcPr>
          <w:p w14:paraId="54EA2BDD" w14:textId="77777777" w:rsidR="0055623D" w:rsidRPr="00F72D72" w:rsidRDefault="0055623D" w:rsidP="00EA373E">
            <w:pPr>
              <w:rPr>
                <w:rFonts w:ascii="Arial" w:hAnsi="Arial" w:cs="Arial"/>
                <w:sz w:val="24"/>
                <w:szCs w:val="24"/>
              </w:rPr>
            </w:pPr>
          </w:p>
        </w:tc>
        <w:tc>
          <w:tcPr>
            <w:tcW w:w="11624" w:type="dxa"/>
            <w:shd w:val="clear" w:color="auto" w:fill="F2F2F2" w:themeFill="background1" w:themeFillShade="F2"/>
          </w:tcPr>
          <w:p w14:paraId="36A1AF8D" w14:textId="113EFBCE" w:rsidR="0055623D" w:rsidRPr="00F82D08" w:rsidRDefault="0055623D" w:rsidP="00EA373E">
            <w:pPr>
              <w:rPr>
                <w:rStyle w:val="normaltextrun"/>
                <w:rFonts w:ascii="Arial" w:hAnsi="Arial" w:cs="Arial"/>
                <w:color w:val="000000"/>
                <w:position w:val="3"/>
                <w:sz w:val="24"/>
                <w:szCs w:val="24"/>
              </w:rPr>
            </w:pPr>
            <w:r w:rsidRPr="00F82D08">
              <w:rPr>
                <w:rFonts w:ascii="Arial" w:hAnsi="Arial" w:cs="Arial"/>
                <w:sz w:val="24"/>
                <w:szCs w:val="24"/>
              </w:rPr>
              <w:t>GM Digital Curriculum</w:t>
            </w:r>
          </w:p>
        </w:tc>
      </w:tr>
      <w:tr w:rsidR="0055623D" w:rsidRPr="00F72D72" w14:paraId="1260B839" w14:textId="77777777" w:rsidTr="00E86B17">
        <w:trPr>
          <w:cantSplit/>
          <w:trHeight w:val="313"/>
        </w:trPr>
        <w:tc>
          <w:tcPr>
            <w:tcW w:w="2263" w:type="dxa"/>
            <w:vMerge/>
            <w:shd w:val="clear" w:color="auto" w:fill="D9D9D9" w:themeFill="background1" w:themeFillShade="D9"/>
          </w:tcPr>
          <w:p w14:paraId="16799734" w14:textId="77777777" w:rsidR="0055623D" w:rsidRPr="00F72D72" w:rsidRDefault="0055623D" w:rsidP="00EA373E">
            <w:pPr>
              <w:rPr>
                <w:rFonts w:ascii="Arial" w:hAnsi="Arial" w:cs="Arial"/>
                <w:sz w:val="24"/>
                <w:szCs w:val="24"/>
              </w:rPr>
            </w:pPr>
          </w:p>
        </w:tc>
        <w:tc>
          <w:tcPr>
            <w:tcW w:w="11624" w:type="dxa"/>
            <w:shd w:val="clear" w:color="auto" w:fill="F2F2F2" w:themeFill="background1" w:themeFillShade="F2"/>
          </w:tcPr>
          <w:p w14:paraId="51AA6E92" w14:textId="384ED6E4" w:rsidR="0055623D" w:rsidRPr="00F82D08" w:rsidRDefault="0055623D" w:rsidP="00EA373E">
            <w:pPr>
              <w:rPr>
                <w:rStyle w:val="normaltextrun"/>
                <w:rFonts w:ascii="Arial" w:hAnsi="Arial" w:cs="Arial"/>
                <w:color w:val="000000"/>
                <w:position w:val="3"/>
                <w:sz w:val="24"/>
                <w:szCs w:val="24"/>
              </w:rPr>
            </w:pPr>
            <w:r w:rsidRPr="00F82D08">
              <w:rPr>
                <w:rFonts w:ascii="Arial" w:hAnsi="Arial" w:cs="Arial"/>
                <w:sz w:val="24"/>
                <w:szCs w:val="24"/>
              </w:rPr>
              <w:t>GM Digital Talent Pipeline</w:t>
            </w:r>
          </w:p>
        </w:tc>
      </w:tr>
      <w:tr w:rsidR="0041165E" w:rsidRPr="00F72D72" w14:paraId="6B5BF91C" w14:textId="77777777" w:rsidTr="00F72D72">
        <w:trPr>
          <w:cantSplit/>
          <w:trHeight w:val="339"/>
        </w:trPr>
        <w:tc>
          <w:tcPr>
            <w:tcW w:w="2263" w:type="dxa"/>
            <w:vMerge/>
            <w:shd w:val="clear" w:color="auto" w:fill="D9D9D9" w:themeFill="background1" w:themeFillShade="D9"/>
          </w:tcPr>
          <w:p w14:paraId="16363295" w14:textId="77777777" w:rsidR="0041165E" w:rsidRPr="00F72D72" w:rsidRDefault="0041165E" w:rsidP="00EA373E">
            <w:pPr>
              <w:rPr>
                <w:rFonts w:ascii="Arial" w:hAnsi="Arial" w:cs="Arial"/>
                <w:sz w:val="24"/>
                <w:szCs w:val="24"/>
              </w:rPr>
            </w:pPr>
          </w:p>
        </w:tc>
        <w:tc>
          <w:tcPr>
            <w:tcW w:w="11624" w:type="dxa"/>
            <w:shd w:val="clear" w:color="auto" w:fill="F2F2F2" w:themeFill="background1" w:themeFillShade="F2"/>
          </w:tcPr>
          <w:p w14:paraId="383F3188" w14:textId="2A2A47CA" w:rsidR="0041165E" w:rsidRPr="00F72D72" w:rsidRDefault="0041165E" w:rsidP="00EA373E">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GM Age Friendly Employer Toolkit</w:t>
            </w:r>
          </w:p>
        </w:tc>
      </w:tr>
      <w:tr w:rsidR="00EA373E" w:rsidRPr="00F72D72" w14:paraId="226BDD60" w14:textId="77777777" w:rsidTr="0093054E">
        <w:trPr>
          <w:cantSplit/>
          <w:trHeight w:val="282"/>
        </w:trPr>
        <w:tc>
          <w:tcPr>
            <w:tcW w:w="2263" w:type="dxa"/>
            <w:vMerge/>
            <w:shd w:val="clear" w:color="auto" w:fill="D9D9D9" w:themeFill="background1" w:themeFillShade="D9"/>
          </w:tcPr>
          <w:p w14:paraId="3202EDE1"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356C9A65" w14:textId="15CE0C02" w:rsidR="00EA373E" w:rsidRPr="00F72D72" w:rsidRDefault="00EA373E" w:rsidP="00EA373E">
            <w:pPr>
              <w:rPr>
                <w:rStyle w:val="normaltextrun"/>
                <w:rFonts w:ascii="Arial" w:hAnsi="Arial" w:cs="Arial"/>
                <w:position w:val="3"/>
                <w:sz w:val="24"/>
                <w:szCs w:val="24"/>
              </w:rPr>
            </w:pPr>
            <w:r w:rsidRPr="00F72D72">
              <w:rPr>
                <w:rStyle w:val="normaltextrun"/>
                <w:rFonts w:ascii="Arial" w:hAnsi="Arial" w:cs="Arial"/>
                <w:position w:val="3"/>
                <w:sz w:val="24"/>
                <w:szCs w:val="24"/>
              </w:rPr>
              <w:t xml:space="preserve">GM ESF NEETs and Youth Employment programmes </w:t>
            </w:r>
          </w:p>
        </w:tc>
      </w:tr>
      <w:tr w:rsidR="00EA373E" w:rsidRPr="00F72D72" w14:paraId="6369CF56" w14:textId="77777777" w:rsidTr="0093054E">
        <w:trPr>
          <w:cantSplit/>
          <w:trHeight w:val="282"/>
        </w:trPr>
        <w:tc>
          <w:tcPr>
            <w:tcW w:w="2263" w:type="dxa"/>
            <w:vMerge/>
            <w:shd w:val="clear" w:color="auto" w:fill="D9D9D9" w:themeFill="background1" w:themeFillShade="D9"/>
          </w:tcPr>
          <w:p w14:paraId="5B7765D2"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0E8A1C3B" w14:textId="4396C67D" w:rsidR="00EA373E" w:rsidRPr="00F82D08" w:rsidRDefault="00EA373E" w:rsidP="00EA373E">
            <w:pPr>
              <w:rPr>
                <w:rStyle w:val="normaltextrun"/>
                <w:rFonts w:ascii="Arial" w:hAnsi="Arial" w:cs="Arial"/>
                <w:position w:val="3"/>
                <w:sz w:val="24"/>
                <w:szCs w:val="24"/>
              </w:rPr>
            </w:pPr>
            <w:r w:rsidRPr="00F82D08">
              <w:rPr>
                <w:rStyle w:val="normaltextrun"/>
                <w:rFonts w:ascii="Arial" w:hAnsi="Arial" w:cs="Arial"/>
                <w:position w:val="3"/>
                <w:sz w:val="24"/>
                <w:szCs w:val="24"/>
              </w:rPr>
              <w:t>GM Future Workforce Fund (Prince’s Trust)</w:t>
            </w:r>
            <w:r w:rsidR="0055623D" w:rsidRPr="00F82D08">
              <w:rPr>
                <w:rStyle w:val="normaltextrun"/>
                <w:rFonts w:ascii="Arial" w:hAnsi="Arial" w:cs="Arial"/>
                <w:position w:val="3"/>
                <w:sz w:val="24"/>
                <w:szCs w:val="24"/>
              </w:rPr>
              <w:t xml:space="preserve"> / </w:t>
            </w:r>
            <w:r w:rsidR="0055623D" w:rsidRPr="00F82D08">
              <w:rPr>
                <w:rFonts w:ascii="Arial" w:hAnsi="Arial" w:cs="Arial"/>
                <w:sz w:val="24"/>
                <w:szCs w:val="24"/>
              </w:rPr>
              <w:t xml:space="preserve">Fast Track Digital Workforce Fund </w:t>
            </w:r>
          </w:p>
        </w:tc>
      </w:tr>
      <w:tr w:rsidR="00EA373E" w:rsidRPr="00F72D72" w14:paraId="01DDE6E0" w14:textId="77777777" w:rsidTr="0093054E">
        <w:trPr>
          <w:cantSplit/>
          <w:trHeight w:val="282"/>
        </w:trPr>
        <w:tc>
          <w:tcPr>
            <w:tcW w:w="2263" w:type="dxa"/>
            <w:vMerge/>
            <w:shd w:val="clear" w:color="auto" w:fill="D9D9D9" w:themeFill="background1" w:themeFillShade="D9"/>
          </w:tcPr>
          <w:p w14:paraId="7A82AD12"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02368D78" w14:textId="530A516E" w:rsidR="00EA373E" w:rsidRPr="00F72D72" w:rsidRDefault="00EA373E" w:rsidP="00EA373E">
            <w:pPr>
              <w:rPr>
                <w:rStyle w:val="normaltextrun"/>
                <w:rFonts w:ascii="Arial" w:hAnsi="Arial" w:cs="Arial"/>
                <w:position w:val="3"/>
                <w:sz w:val="24"/>
                <w:szCs w:val="24"/>
              </w:rPr>
            </w:pPr>
            <w:r w:rsidRPr="00F72D72">
              <w:rPr>
                <w:rStyle w:val="normaltextrun"/>
                <w:rFonts w:ascii="Arial" w:hAnsi="Arial" w:cs="Arial"/>
                <w:position w:val="3"/>
                <w:sz w:val="24"/>
                <w:szCs w:val="24"/>
              </w:rPr>
              <w:t>Through delivering GM’s Integrated Rehabilitative Services provision of Education, Training and Employment support for those who are farthest away from employment</w:t>
            </w:r>
          </w:p>
        </w:tc>
      </w:tr>
      <w:tr w:rsidR="00EA373E" w:rsidRPr="00F72D72" w14:paraId="4DB30C8C" w14:textId="77777777" w:rsidTr="0093054E">
        <w:trPr>
          <w:cantSplit/>
          <w:trHeight w:val="282"/>
        </w:trPr>
        <w:tc>
          <w:tcPr>
            <w:tcW w:w="2263" w:type="dxa"/>
            <w:vMerge/>
            <w:shd w:val="clear" w:color="auto" w:fill="D9D9D9" w:themeFill="background1" w:themeFillShade="D9"/>
          </w:tcPr>
          <w:p w14:paraId="2A541B00"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779C9953" w14:textId="59A135AF" w:rsidR="00EA373E" w:rsidRPr="00F72D72" w:rsidRDefault="00EA373E" w:rsidP="00EA373E">
            <w:pPr>
              <w:rPr>
                <w:rStyle w:val="normaltextrun"/>
                <w:rFonts w:ascii="Arial" w:hAnsi="Arial" w:cs="Arial"/>
                <w:position w:val="3"/>
                <w:sz w:val="24"/>
                <w:szCs w:val="24"/>
              </w:rPr>
            </w:pPr>
            <w:r w:rsidRPr="00F72D72">
              <w:rPr>
                <w:rStyle w:val="normaltextrun"/>
                <w:rFonts w:ascii="Arial" w:hAnsi="Arial" w:cs="Arial"/>
                <w:position w:val="3"/>
                <w:sz w:val="24"/>
                <w:szCs w:val="24"/>
              </w:rPr>
              <w:t>Ensure a workforce is representative of the communities that we serve at all levels and across all public service organisations</w:t>
            </w:r>
          </w:p>
        </w:tc>
      </w:tr>
      <w:tr w:rsidR="00EA373E" w:rsidRPr="00F72D72" w14:paraId="6FBBBAEF" w14:textId="4F232581" w:rsidTr="0093054E">
        <w:trPr>
          <w:cantSplit/>
          <w:trHeight w:val="284"/>
        </w:trPr>
        <w:tc>
          <w:tcPr>
            <w:tcW w:w="2263" w:type="dxa"/>
            <w:vMerge w:val="restart"/>
            <w:shd w:val="clear" w:color="auto" w:fill="D9D9D9" w:themeFill="background1" w:themeFillShade="D9"/>
          </w:tcPr>
          <w:p w14:paraId="41825751" w14:textId="1F896B97" w:rsidR="00EA373E" w:rsidRPr="00F72D72" w:rsidRDefault="00EA373E" w:rsidP="00EA373E">
            <w:pPr>
              <w:rPr>
                <w:rFonts w:ascii="Arial" w:hAnsi="Arial" w:cs="Arial"/>
                <w:sz w:val="24"/>
                <w:szCs w:val="24"/>
              </w:rPr>
            </w:pPr>
            <w:r w:rsidRPr="00F72D72">
              <w:rPr>
                <w:rFonts w:ascii="Arial" w:hAnsi="Arial" w:cs="Arial"/>
                <w:sz w:val="24"/>
                <w:szCs w:val="24"/>
              </w:rPr>
              <w:t>We will ensure businesses are able to access the skills and talent they need, by provision of high quality learning and wrapping support around individuals, enabling them to realise their potential - with access to good work for those who can, support for those who could, and care for those who can’t</w:t>
            </w:r>
          </w:p>
        </w:tc>
        <w:tc>
          <w:tcPr>
            <w:tcW w:w="11624" w:type="dxa"/>
            <w:shd w:val="clear" w:color="auto" w:fill="D9D9D9" w:themeFill="background1" w:themeFillShade="D9"/>
          </w:tcPr>
          <w:p w14:paraId="405C82D6" w14:textId="1CF7C6EB" w:rsidR="00EA373E" w:rsidRPr="00F72D72" w:rsidRDefault="00EA373E" w:rsidP="00EA373E">
            <w:pPr>
              <w:rPr>
                <w:rFonts w:ascii="Arial" w:hAnsi="Arial" w:cs="Arial"/>
                <w:sz w:val="24"/>
                <w:szCs w:val="24"/>
              </w:rPr>
            </w:pPr>
            <w:r w:rsidRPr="00F72D72">
              <w:rPr>
                <w:rStyle w:val="normaltextrun"/>
                <w:rFonts w:ascii="Arial" w:hAnsi="Arial" w:cs="Arial"/>
                <w:color w:val="000000"/>
                <w:position w:val="3"/>
                <w:sz w:val="24"/>
                <w:szCs w:val="24"/>
              </w:rPr>
              <w:t>Employment &amp; Skills Activity</w:t>
            </w:r>
          </w:p>
        </w:tc>
      </w:tr>
      <w:tr w:rsidR="00EA373E" w:rsidRPr="00F72D72" w14:paraId="13144681" w14:textId="77777777" w:rsidTr="0093054E">
        <w:trPr>
          <w:cantSplit/>
          <w:trHeight w:val="284"/>
        </w:trPr>
        <w:tc>
          <w:tcPr>
            <w:tcW w:w="2263" w:type="dxa"/>
            <w:vMerge/>
            <w:shd w:val="clear" w:color="auto" w:fill="D9D9D9" w:themeFill="background1" w:themeFillShade="D9"/>
          </w:tcPr>
          <w:p w14:paraId="6919AB1E" w14:textId="77777777" w:rsidR="00EA373E" w:rsidRPr="00F72D72" w:rsidRDefault="00EA373E" w:rsidP="00EA373E">
            <w:pPr>
              <w:rPr>
                <w:rFonts w:ascii="Arial" w:hAnsi="Arial" w:cs="Arial"/>
                <w:sz w:val="24"/>
                <w:szCs w:val="24"/>
              </w:rPr>
            </w:pPr>
          </w:p>
        </w:tc>
        <w:tc>
          <w:tcPr>
            <w:tcW w:w="11624" w:type="dxa"/>
            <w:shd w:val="clear" w:color="auto" w:fill="D9D9D9" w:themeFill="background1" w:themeFillShade="D9"/>
          </w:tcPr>
          <w:p w14:paraId="18C68620" w14:textId="46ED87F0" w:rsidR="00EA373E" w:rsidRPr="00F72D72" w:rsidRDefault="00EA373E" w:rsidP="00EA373E">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Working Well</w:t>
            </w:r>
          </w:p>
        </w:tc>
      </w:tr>
      <w:tr w:rsidR="00EA373E" w:rsidRPr="00F72D72" w14:paraId="4A29EA13" w14:textId="77777777" w:rsidTr="0093054E">
        <w:trPr>
          <w:cantSplit/>
          <w:trHeight w:val="284"/>
        </w:trPr>
        <w:tc>
          <w:tcPr>
            <w:tcW w:w="2263" w:type="dxa"/>
            <w:vMerge/>
            <w:shd w:val="clear" w:color="auto" w:fill="D9D9D9" w:themeFill="background1" w:themeFillShade="D9"/>
          </w:tcPr>
          <w:p w14:paraId="450E3F36" w14:textId="77777777" w:rsidR="00EA373E" w:rsidRPr="00F72D72" w:rsidRDefault="00EA373E" w:rsidP="00EA373E">
            <w:pPr>
              <w:rPr>
                <w:rFonts w:ascii="Arial" w:hAnsi="Arial" w:cs="Arial"/>
                <w:sz w:val="24"/>
                <w:szCs w:val="24"/>
              </w:rPr>
            </w:pPr>
          </w:p>
        </w:tc>
        <w:tc>
          <w:tcPr>
            <w:tcW w:w="11624" w:type="dxa"/>
            <w:shd w:val="clear" w:color="auto" w:fill="D9D9D9" w:themeFill="background1" w:themeFillShade="D9"/>
          </w:tcPr>
          <w:p w14:paraId="4E9BCD90" w14:textId="1CE2F759" w:rsidR="00EA373E" w:rsidRPr="00F72D72" w:rsidRDefault="00EA373E" w:rsidP="00EA373E">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Ageing Hub – Employment &amp; Economy</w:t>
            </w:r>
          </w:p>
        </w:tc>
      </w:tr>
      <w:tr w:rsidR="00EA373E" w:rsidRPr="00F72D72" w14:paraId="2BEEA22C" w14:textId="77777777" w:rsidTr="0093054E">
        <w:trPr>
          <w:cantSplit/>
          <w:trHeight w:val="284"/>
        </w:trPr>
        <w:tc>
          <w:tcPr>
            <w:tcW w:w="2263" w:type="dxa"/>
            <w:vMerge/>
            <w:shd w:val="clear" w:color="auto" w:fill="D9D9D9" w:themeFill="background1" w:themeFillShade="D9"/>
          </w:tcPr>
          <w:p w14:paraId="62758DF6" w14:textId="77777777" w:rsidR="00EA373E" w:rsidRPr="00F72D72" w:rsidRDefault="00EA373E" w:rsidP="00EA373E">
            <w:pPr>
              <w:rPr>
                <w:rFonts w:ascii="Arial" w:hAnsi="Arial" w:cs="Arial"/>
                <w:sz w:val="24"/>
                <w:szCs w:val="24"/>
              </w:rPr>
            </w:pPr>
          </w:p>
        </w:tc>
        <w:tc>
          <w:tcPr>
            <w:tcW w:w="11624" w:type="dxa"/>
            <w:shd w:val="clear" w:color="auto" w:fill="D9D9D9" w:themeFill="background1" w:themeFillShade="D9"/>
          </w:tcPr>
          <w:p w14:paraId="52D40C74" w14:textId="0F9EE259" w:rsidR="00EA373E" w:rsidRPr="00F72D72" w:rsidRDefault="00EA373E" w:rsidP="00EA373E">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ESF NEET &amp; Youth Unemployment</w:t>
            </w:r>
          </w:p>
        </w:tc>
      </w:tr>
      <w:tr w:rsidR="00EA373E" w:rsidRPr="00F72D72" w14:paraId="037F479F" w14:textId="6CE32A91" w:rsidTr="0093054E">
        <w:trPr>
          <w:cantSplit/>
          <w:trHeight w:val="282"/>
        </w:trPr>
        <w:tc>
          <w:tcPr>
            <w:tcW w:w="2263" w:type="dxa"/>
            <w:vMerge/>
            <w:shd w:val="clear" w:color="auto" w:fill="D9D9D9" w:themeFill="background1" w:themeFillShade="D9"/>
          </w:tcPr>
          <w:p w14:paraId="416E447B" w14:textId="77777777" w:rsidR="00EA373E" w:rsidRPr="00F72D72" w:rsidRDefault="00EA373E" w:rsidP="00EA373E">
            <w:pPr>
              <w:rPr>
                <w:rFonts w:ascii="Arial" w:hAnsi="Arial" w:cs="Arial"/>
                <w:sz w:val="24"/>
                <w:szCs w:val="24"/>
              </w:rPr>
            </w:pPr>
          </w:p>
        </w:tc>
        <w:tc>
          <w:tcPr>
            <w:tcW w:w="11624" w:type="dxa"/>
            <w:shd w:val="clear" w:color="auto" w:fill="D9D9D9" w:themeFill="background1" w:themeFillShade="D9"/>
          </w:tcPr>
          <w:p w14:paraId="3E460763" w14:textId="48731A9E" w:rsidR="00EA373E" w:rsidRPr="00F72D72" w:rsidRDefault="00EA373E" w:rsidP="00EA373E">
            <w:pPr>
              <w:rPr>
                <w:rFonts w:ascii="Arial" w:hAnsi="Arial" w:cs="Arial"/>
                <w:sz w:val="24"/>
                <w:szCs w:val="24"/>
              </w:rPr>
            </w:pPr>
            <w:r w:rsidRPr="00F72D72">
              <w:rPr>
                <w:rFonts w:ascii="Arial" w:hAnsi="Arial" w:cs="Arial"/>
                <w:sz w:val="24"/>
                <w:szCs w:val="24"/>
              </w:rPr>
              <w:t>GM Leadership and Management Programmes</w:t>
            </w:r>
          </w:p>
        </w:tc>
      </w:tr>
      <w:tr w:rsidR="00EA373E" w:rsidRPr="00F72D72" w14:paraId="012A44EE" w14:textId="77777777" w:rsidTr="0093054E">
        <w:trPr>
          <w:cantSplit/>
          <w:trHeight w:val="282"/>
        </w:trPr>
        <w:tc>
          <w:tcPr>
            <w:tcW w:w="2263" w:type="dxa"/>
            <w:vMerge/>
            <w:shd w:val="clear" w:color="auto" w:fill="D9D9D9" w:themeFill="background1" w:themeFillShade="D9"/>
          </w:tcPr>
          <w:p w14:paraId="39EF2E39" w14:textId="77777777" w:rsidR="00EA373E" w:rsidRPr="00F72D72" w:rsidRDefault="00EA373E" w:rsidP="00EA373E">
            <w:pPr>
              <w:rPr>
                <w:rFonts w:ascii="Arial" w:hAnsi="Arial" w:cs="Arial"/>
                <w:sz w:val="24"/>
                <w:szCs w:val="24"/>
              </w:rPr>
            </w:pPr>
          </w:p>
        </w:tc>
        <w:tc>
          <w:tcPr>
            <w:tcW w:w="11624" w:type="dxa"/>
            <w:shd w:val="clear" w:color="auto" w:fill="D9D9D9" w:themeFill="background1" w:themeFillShade="D9"/>
          </w:tcPr>
          <w:p w14:paraId="27CD11A2" w14:textId="21F004C6" w:rsidR="00EA373E" w:rsidRPr="00F72D72" w:rsidRDefault="00EA373E" w:rsidP="00EA373E">
            <w:pPr>
              <w:rPr>
                <w:rFonts w:ascii="Arial" w:hAnsi="Arial" w:cs="Arial"/>
                <w:sz w:val="24"/>
                <w:szCs w:val="24"/>
              </w:rPr>
            </w:pPr>
            <w:r w:rsidRPr="00F72D72">
              <w:rPr>
                <w:rFonts w:ascii="Arial" w:hAnsi="Arial" w:cs="Arial"/>
                <w:sz w:val="24"/>
                <w:szCs w:val="24"/>
              </w:rPr>
              <w:t>Skills for Growth</w:t>
            </w:r>
          </w:p>
        </w:tc>
      </w:tr>
      <w:tr w:rsidR="00EA373E" w:rsidRPr="00F72D72" w14:paraId="0C61CB51" w14:textId="77777777" w:rsidTr="0093054E">
        <w:trPr>
          <w:cantSplit/>
          <w:trHeight w:val="282"/>
        </w:trPr>
        <w:tc>
          <w:tcPr>
            <w:tcW w:w="2263" w:type="dxa"/>
            <w:vMerge/>
            <w:shd w:val="clear" w:color="auto" w:fill="D9D9D9" w:themeFill="background1" w:themeFillShade="D9"/>
          </w:tcPr>
          <w:p w14:paraId="7E3FEB18" w14:textId="77777777" w:rsidR="00EA373E" w:rsidRPr="00F72D72" w:rsidRDefault="00EA373E" w:rsidP="00EA373E">
            <w:pPr>
              <w:rPr>
                <w:rFonts w:ascii="Arial" w:hAnsi="Arial" w:cs="Arial"/>
                <w:sz w:val="24"/>
                <w:szCs w:val="24"/>
              </w:rPr>
            </w:pPr>
          </w:p>
        </w:tc>
        <w:tc>
          <w:tcPr>
            <w:tcW w:w="11624" w:type="dxa"/>
            <w:shd w:val="clear" w:color="auto" w:fill="D9D9D9" w:themeFill="background1" w:themeFillShade="D9"/>
          </w:tcPr>
          <w:p w14:paraId="752AF765" w14:textId="658930AD" w:rsidR="00EA373E" w:rsidRPr="00F72D72" w:rsidRDefault="00EA373E" w:rsidP="00EA373E">
            <w:pPr>
              <w:rPr>
                <w:rFonts w:ascii="Arial" w:hAnsi="Arial" w:cs="Arial"/>
                <w:sz w:val="24"/>
                <w:szCs w:val="24"/>
              </w:rPr>
            </w:pPr>
            <w:r w:rsidRPr="00F72D72">
              <w:rPr>
                <w:rFonts w:ascii="Arial" w:hAnsi="Arial" w:cs="Arial"/>
                <w:sz w:val="24"/>
                <w:szCs w:val="24"/>
              </w:rPr>
              <w:t>AEB</w:t>
            </w:r>
          </w:p>
        </w:tc>
      </w:tr>
      <w:tr w:rsidR="00EA373E" w:rsidRPr="00F72D72" w14:paraId="5002C6C1" w14:textId="77777777" w:rsidTr="0093054E">
        <w:trPr>
          <w:cantSplit/>
          <w:trHeight w:val="282"/>
        </w:trPr>
        <w:tc>
          <w:tcPr>
            <w:tcW w:w="2263" w:type="dxa"/>
            <w:vMerge/>
            <w:shd w:val="clear" w:color="auto" w:fill="D9D9D9" w:themeFill="background1" w:themeFillShade="D9"/>
          </w:tcPr>
          <w:p w14:paraId="39635882" w14:textId="77777777" w:rsidR="00EA373E" w:rsidRPr="00F72D72" w:rsidRDefault="00EA373E" w:rsidP="00EA373E">
            <w:pPr>
              <w:rPr>
                <w:rFonts w:ascii="Arial" w:hAnsi="Arial" w:cs="Arial"/>
                <w:sz w:val="24"/>
                <w:szCs w:val="24"/>
              </w:rPr>
            </w:pPr>
          </w:p>
        </w:tc>
        <w:tc>
          <w:tcPr>
            <w:tcW w:w="11624" w:type="dxa"/>
            <w:shd w:val="clear" w:color="auto" w:fill="D9D9D9" w:themeFill="background1" w:themeFillShade="D9"/>
          </w:tcPr>
          <w:p w14:paraId="334743DA" w14:textId="3B12C7DE" w:rsidR="00EA373E" w:rsidRPr="00F72D72" w:rsidRDefault="00EA373E" w:rsidP="00EA373E">
            <w:pPr>
              <w:rPr>
                <w:rFonts w:ascii="Arial" w:hAnsi="Arial" w:cs="Arial"/>
                <w:sz w:val="24"/>
                <w:szCs w:val="24"/>
              </w:rPr>
            </w:pPr>
            <w:r w:rsidRPr="00F72D72">
              <w:rPr>
                <w:rFonts w:ascii="Arial" w:hAnsi="Arial" w:cs="Arial"/>
                <w:sz w:val="24"/>
                <w:szCs w:val="24"/>
              </w:rPr>
              <w:t>Apprenticeship: Levy match making service</w:t>
            </w:r>
          </w:p>
        </w:tc>
      </w:tr>
      <w:tr w:rsidR="00EA373E" w:rsidRPr="00F72D72" w14:paraId="7F36BBFE" w14:textId="77777777" w:rsidTr="0093054E">
        <w:trPr>
          <w:cantSplit/>
          <w:trHeight w:val="282"/>
        </w:trPr>
        <w:tc>
          <w:tcPr>
            <w:tcW w:w="2263" w:type="dxa"/>
            <w:vMerge/>
            <w:shd w:val="clear" w:color="auto" w:fill="D9D9D9" w:themeFill="background1" w:themeFillShade="D9"/>
          </w:tcPr>
          <w:p w14:paraId="286F9FC3" w14:textId="77777777" w:rsidR="00EA373E" w:rsidRPr="00F72D72" w:rsidRDefault="00EA373E" w:rsidP="00EA373E">
            <w:pPr>
              <w:rPr>
                <w:rFonts w:ascii="Arial" w:hAnsi="Arial" w:cs="Arial"/>
                <w:sz w:val="24"/>
                <w:szCs w:val="24"/>
              </w:rPr>
            </w:pPr>
          </w:p>
        </w:tc>
        <w:tc>
          <w:tcPr>
            <w:tcW w:w="11624" w:type="dxa"/>
            <w:shd w:val="clear" w:color="auto" w:fill="D9D9D9" w:themeFill="background1" w:themeFillShade="D9"/>
          </w:tcPr>
          <w:p w14:paraId="5D50C8DD" w14:textId="5FBDF61F" w:rsidR="00EA373E" w:rsidRPr="00F72D72" w:rsidRDefault="00EA373E" w:rsidP="00EA373E">
            <w:pPr>
              <w:rPr>
                <w:rFonts w:ascii="Arial" w:hAnsi="Arial" w:cs="Arial"/>
                <w:sz w:val="24"/>
                <w:szCs w:val="24"/>
              </w:rPr>
            </w:pPr>
            <w:r w:rsidRPr="00F72D72">
              <w:rPr>
                <w:rFonts w:ascii="Arial" w:hAnsi="Arial" w:cs="Arial"/>
                <w:sz w:val="24"/>
                <w:szCs w:val="24"/>
              </w:rPr>
              <w:t>GMACs</w:t>
            </w:r>
          </w:p>
        </w:tc>
      </w:tr>
      <w:tr w:rsidR="00EA373E" w:rsidRPr="00F72D72" w14:paraId="4975E682" w14:textId="77777777" w:rsidTr="0093054E">
        <w:trPr>
          <w:cantSplit/>
          <w:trHeight w:val="282"/>
        </w:trPr>
        <w:tc>
          <w:tcPr>
            <w:tcW w:w="2263" w:type="dxa"/>
            <w:vMerge/>
            <w:shd w:val="clear" w:color="auto" w:fill="D9D9D9" w:themeFill="background1" w:themeFillShade="D9"/>
          </w:tcPr>
          <w:p w14:paraId="372E288F" w14:textId="77777777" w:rsidR="00EA373E" w:rsidRPr="00F72D72" w:rsidRDefault="00EA373E" w:rsidP="00EA373E">
            <w:pPr>
              <w:rPr>
                <w:rFonts w:ascii="Arial" w:hAnsi="Arial" w:cs="Arial"/>
                <w:sz w:val="24"/>
                <w:szCs w:val="24"/>
              </w:rPr>
            </w:pPr>
          </w:p>
        </w:tc>
        <w:tc>
          <w:tcPr>
            <w:tcW w:w="11624" w:type="dxa"/>
            <w:shd w:val="clear" w:color="auto" w:fill="D9D9D9" w:themeFill="background1" w:themeFillShade="D9"/>
          </w:tcPr>
          <w:p w14:paraId="00D6BF4F" w14:textId="42876D15" w:rsidR="00EA373E" w:rsidRPr="00F82D08" w:rsidRDefault="00EA373E" w:rsidP="00EA373E">
            <w:pPr>
              <w:rPr>
                <w:rFonts w:ascii="Arial" w:hAnsi="Arial" w:cs="Arial"/>
                <w:sz w:val="24"/>
                <w:szCs w:val="24"/>
              </w:rPr>
            </w:pPr>
            <w:r w:rsidRPr="00F82D08">
              <w:rPr>
                <w:rFonts w:ascii="Arial" w:hAnsi="Arial" w:cs="Arial"/>
                <w:sz w:val="24"/>
                <w:szCs w:val="24"/>
              </w:rPr>
              <w:t>Apprenticeships and technical education development</w:t>
            </w:r>
          </w:p>
        </w:tc>
      </w:tr>
      <w:tr w:rsidR="0055623D" w:rsidRPr="00F72D72" w14:paraId="7F8F8E38" w14:textId="77777777" w:rsidTr="0093054E">
        <w:trPr>
          <w:cantSplit/>
          <w:trHeight w:val="282"/>
        </w:trPr>
        <w:tc>
          <w:tcPr>
            <w:tcW w:w="2263" w:type="dxa"/>
            <w:vMerge/>
            <w:shd w:val="clear" w:color="auto" w:fill="D9D9D9" w:themeFill="background1" w:themeFillShade="D9"/>
          </w:tcPr>
          <w:p w14:paraId="5A71FCB1" w14:textId="77777777" w:rsidR="0055623D" w:rsidRPr="00F72D72" w:rsidRDefault="0055623D" w:rsidP="00EA373E">
            <w:pPr>
              <w:rPr>
                <w:rFonts w:ascii="Arial" w:hAnsi="Arial" w:cs="Arial"/>
                <w:sz w:val="24"/>
                <w:szCs w:val="24"/>
              </w:rPr>
            </w:pPr>
          </w:p>
        </w:tc>
        <w:tc>
          <w:tcPr>
            <w:tcW w:w="11624" w:type="dxa"/>
            <w:shd w:val="clear" w:color="auto" w:fill="D9D9D9" w:themeFill="background1" w:themeFillShade="D9"/>
          </w:tcPr>
          <w:p w14:paraId="61F7EEC3" w14:textId="0A498533" w:rsidR="0055623D" w:rsidRPr="00F82D08" w:rsidRDefault="0055623D" w:rsidP="00EA373E">
            <w:pPr>
              <w:rPr>
                <w:rFonts w:ascii="Arial" w:hAnsi="Arial" w:cs="Arial"/>
                <w:sz w:val="24"/>
                <w:szCs w:val="24"/>
              </w:rPr>
            </w:pPr>
            <w:r w:rsidRPr="00F82D08">
              <w:rPr>
                <w:rFonts w:ascii="Arial" w:hAnsi="Arial" w:cs="Arial"/>
                <w:sz w:val="24"/>
                <w:szCs w:val="24"/>
              </w:rPr>
              <w:t>GM Digital Talent Pipeline</w:t>
            </w:r>
          </w:p>
        </w:tc>
      </w:tr>
      <w:tr w:rsidR="00EA373E" w:rsidRPr="00F72D72" w14:paraId="71C6D4E8" w14:textId="77777777" w:rsidTr="0093054E">
        <w:trPr>
          <w:cantSplit/>
          <w:trHeight w:val="282"/>
        </w:trPr>
        <w:tc>
          <w:tcPr>
            <w:tcW w:w="2263" w:type="dxa"/>
            <w:vMerge/>
            <w:shd w:val="clear" w:color="auto" w:fill="D9D9D9" w:themeFill="background1" w:themeFillShade="D9"/>
          </w:tcPr>
          <w:p w14:paraId="78905B6D" w14:textId="77777777" w:rsidR="00EA373E" w:rsidRPr="00F72D72" w:rsidRDefault="00EA373E" w:rsidP="00EA373E">
            <w:pPr>
              <w:rPr>
                <w:rFonts w:ascii="Arial" w:hAnsi="Arial" w:cs="Arial"/>
                <w:sz w:val="24"/>
                <w:szCs w:val="24"/>
              </w:rPr>
            </w:pPr>
          </w:p>
        </w:tc>
        <w:tc>
          <w:tcPr>
            <w:tcW w:w="11624" w:type="dxa"/>
            <w:shd w:val="clear" w:color="auto" w:fill="D9D9D9" w:themeFill="background1" w:themeFillShade="D9"/>
          </w:tcPr>
          <w:p w14:paraId="55106A32" w14:textId="6877B67D" w:rsidR="00EA373E" w:rsidRPr="00F72D72" w:rsidRDefault="00EA373E" w:rsidP="00EA373E">
            <w:pPr>
              <w:rPr>
                <w:rFonts w:ascii="Arial" w:hAnsi="Arial" w:cs="Arial"/>
                <w:sz w:val="24"/>
                <w:szCs w:val="24"/>
              </w:rPr>
            </w:pPr>
            <w:r w:rsidRPr="00F72D72">
              <w:rPr>
                <w:rFonts w:ascii="Arial" w:hAnsi="Arial" w:cs="Arial"/>
                <w:sz w:val="24"/>
                <w:szCs w:val="24"/>
              </w:rPr>
              <w:t>GM Over 50s Employment Pilot</w:t>
            </w:r>
          </w:p>
        </w:tc>
      </w:tr>
      <w:tr w:rsidR="00EA373E" w:rsidRPr="00F72D72" w14:paraId="07FB030B" w14:textId="29476F98" w:rsidTr="0093054E">
        <w:trPr>
          <w:cantSplit/>
          <w:trHeight w:val="282"/>
        </w:trPr>
        <w:tc>
          <w:tcPr>
            <w:tcW w:w="2263" w:type="dxa"/>
            <w:vMerge/>
            <w:shd w:val="clear" w:color="auto" w:fill="D9D9D9" w:themeFill="background1" w:themeFillShade="D9"/>
          </w:tcPr>
          <w:p w14:paraId="14990A7F" w14:textId="77777777" w:rsidR="00EA373E" w:rsidRPr="00F72D72" w:rsidRDefault="00EA373E" w:rsidP="00EA373E">
            <w:pPr>
              <w:rPr>
                <w:rFonts w:ascii="Arial" w:hAnsi="Arial" w:cs="Arial"/>
                <w:sz w:val="24"/>
                <w:szCs w:val="24"/>
              </w:rPr>
            </w:pPr>
          </w:p>
        </w:tc>
        <w:tc>
          <w:tcPr>
            <w:tcW w:w="11624" w:type="dxa"/>
            <w:shd w:val="clear" w:color="auto" w:fill="D9D9D9" w:themeFill="background1" w:themeFillShade="D9"/>
          </w:tcPr>
          <w:p w14:paraId="4E3467BA" w14:textId="2AC27200" w:rsidR="00EA373E" w:rsidRPr="00F72D72" w:rsidRDefault="00EA373E" w:rsidP="00EA373E">
            <w:pPr>
              <w:rPr>
                <w:rFonts w:ascii="Arial" w:hAnsi="Arial" w:cs="Arial"/>
                <w:sz w:val="24"/>
                <w:szCs w:val="24"/>
              </w:rPr>
            </w:pPr>
            <w:r w:rsidRPr="00F72D72">
              <w:rPr>
                <w:rFonts w:ascii="Arial" w:hAnsi="Arial" w:cs="Arial"/>
                <w:sz w:val="24"/>
                <w:szCs w:val="24"/>
              </w:rPr>
              <w:t>Peer Networks Programme</w:t>
            </w:r>
          </w:p>
        </w:tc>
      </w:tr>
      <w:tr w:rsidR="00EA373E" w:rsidRPr="00F72D72" w14:paraId="5713597F" w14:textId="33130D1F" w:rsidTr="0093054E">
        <w:trPr>
          <w:cantSplit/>
          <w:trHeight w:val="282"/>
        </w:trPr>
        <w:tc>
          <w:tcPr>
            <w:tcW w:w="2263" w:type="dxa"/>
            <w:vMerge/>
            <w:shd w:val="clear" w:color="auto" w:fill="D9D9D9" w:themeFill="background1" w:themeFillShade="D9"/>
          </w:tcPr>
          <w:p w14:paraId="643C1397" w14:textId="77777777" w:rsidR="00EA373E" w:rsidRPr="00F72D72" w:rsidRDefault="00EA373E" w:rsidP="00EA373E">
            <w:pPr>
              <w:rPr>
                <w:rFonts w:ascii="Arial" w:hAnsi="Arial" w:cs="Arial"/>
                <w:sz w:val="24"/>
                <w:szCs w:val="24"/>
              </w:rPr>
            </w:pPr>
          </w:p>
        </w:tc>
        <w:tc>
          <w:tcPr>
            <w:tcW w:w="11624" w:type="dxa"/>
            <w:shd w:val="clear" w:color="auto" w:fill="D9D9D9" w:themeFill="background1" w:themeFillShade="D9"/>
          </w:tcPr>
          <w:p w14:paraId="6FC87B51" w14:textId="7BDBBC47" w:rsidR="00EA373E" w:rsidRPr="00F72D72" w:rsidRDefault="00EA373E" w:rsidP="00EA373E">
            <w:pPr>
              <w:rPr>
                <w:rFonts w:ascii="Arial" w:hAnsi="Arial" w:cs="Arial"/>
                <w:sz w:val="24"/>
                <w:szCs w:val="24"/>
              </w:rPr>
            </w:pPr>
            <w:r w:rsidRPr="00F72D72">
              <w:rPr>
                <w:rFonts w:ascii="Arial" w:hAnsi="Arial" w:cs="Arial"/>
                <w:sz w:val="24"/>
                <w:szCs w:val="24"/>
              </w:rPr>
              <w:t>Business Productivity, Innovation and Inclusive Growth Programme</w:t>
            </w:r>
          </w:p>
        </w:tc>
      </w:tr>
      <w:tr w:rsidR="00EA373E" w:rsidRPr="00F72D72" w14:paraId="078EFC12" w14:textId="77777777" w:rsidTr="0093054E">
        <w:trPr>
          <w:cantSplit/>
          <w:trHeight w:val="282"/>
        </w:trPr>
        <w:tc>
          <w:tcPr>
            <w:tcW w:w="2263" w:type="dxa"/>
            <w:vMerge/>
            <w:shd w:val="clear" w:color="auto" w:fill="D9D9D9" w:themeFill="background1" w:themeFillShade="D9"/>
          </w:tcPr>
          <w:p w14:paraId="2C350D48" w14:textId="77777777" w:rsidR="00EA373E" w:rsidRPr="00F72D72" w:rsidRDefault="00EA373E" w:rsidP="00EA373E">
            <w:pPr>
              <w:rPr>
                <w:rFonts w:ascii="Arial" w:hAnsi="Arial" w:cs="Arial"/>
                <w:sz w:val="24"/>
                <w:szCs w:val="24"/>
              </w:rPr>
            </w:pPr>
          </w:p>
        </w:tc>
        <w:tc>
          <w:tcPr>
            <w:tcW w:w="11624" w:type="dxa"/>
            <w:shd w:val="clear" w:color="auto" w:fill="D9D9D9" w:themeFill="background1" w:themeFillShade="D9"/>
          </w:tcPr>
          <w:p w14:paraId="0A4B5881" w14:textId="2F2AB21B" w:rsidR="00EA373E" w:rsidRPr="00F72D72" w:rsidRDefault="00EA373E" w:rsidP="00EA373E">
            <w:pPr>
              <w:rPr>
                <w:rFonts w:ascii="Arial" w:hAnsi="Arial" w:cs="Arial"/>
                <w:sz w:val="24"/>
                <w:szCs w:val="24"/>
              </w:rPr>
            </w:pPr>
            <w:r w:rsidRPr="00F72D72">
              <w:rPr>
                <w:rFonts w:ascii="Arial" w:hAnsi="Arial" w:cs="Arial"/>
                <w:sz w:val="24"/>
                <w:szCs w:val="24"/>
              </w:rPr>
              <w:t>Made Smarter Adoption Programme</w:t>
            </w:r>
          </w:p>
        </w:tc>
      </w:tr>
      <w:tr w:rsidR="00EA373E" w:rsidRPr="00F72D72" w14:paraId="40D4927A" w14:textId="77777777" w:rsidTr="0093054E">
        <w:trPr>
          <w:cantSplit/>
          <w:trHeight w:val="282"/>
        </w:trPr>
        <w:tc>
          <w:tcPr>
            <w:tcW w:w="2263" w:type="dxa"/>
            <w:vMerge/>
            <w:shd w:val="clear" w:color="auto" w:fill="D9D9D9" w:themeFill="background1" w:themeFillShade="D9"/>
          </w:tcPr>
          <w:p w14:paraId="276895A0" w14:textId="77777777" w:rsidR="00EA373E" w:rsidRPr="00F72D72" w:rsidRDefault="00EA373E" w:rsidP="00EA373E">
            <w:pPr>
              <w:rPr>
                <w:rFonts w:ascii="Arial" w:hAnsi="Arial" w:cs="Arial"/>
                <w:sz w:val="24"/>
                <w:szCs w:val="24"/>
              </w:rPr>
            </w:pPr>
          </w:p>
        </w:tc>
        <w:tc>
          <w:tcPr>
            <w:tcW w:w="11624" w:type="dxa"/>
            <w:shd w:val="clear" w:color="auto" w:fill="D9D9D9" w:themeFill="background1" w:themeFillShade="D9"/>
          </w:tcPr>
          <w:p w14:paraId="7240F3C4" w14:textId="4F4FC505" w:rsidR="00EA373E" w:rsidRPr="00F72D72" w:rsidRDefault="00EA373E" w:rsidP="00EA373E">
            <w:pPr>
              <w:rPr>
                <w:rFonts w:ascii="Arial" w:hAnsi="Arial" w:cs="Arial"/>
                <w:sz w:val="24"/>
                <w:szCs w:val="24"/>
              </w:rPr>
            </w:pPr>
            <w:r w:rsidRPr="00F72D72">
              <w:rPr>
                <w:rFonts w:ascii="Arial" w:hAnsi="Arial" w:cs="Arial"/>
                <w:sz w:val="24"/>
                <w:szCs w:val="24"/>
              </w:rPr>
              <w:t>Bee Network programme, enabling easier access to skills and labour</w:t>
            </w:r>
          </w:p>
        </w:tc>
      </w:tr>
      <w:tr w:rsidR="00EA373E" w:rsidRPr="00F72D72" w14:paraId="453C77B8" w14:textId="63F71018" w:rsidTr="0093054E">
        <w:trPr>
          <w:cantSplit/>
          <w:trHeight w:val="284"/>
        </w:trPr>
        <w:tc>
          <w:tcPr>
            <w:tcW w:w="2263" w:type="dxa"/>
            <w:vMerge w:val="restart"/>
            <w:shd w:val="clear" w:color="auto" w:fill="F2F2F2" w:themeFill="background1" w:themeFillShade="F2"/>
          </w:tcPr>
          <w:p w14:paraId="1E212574" w14:textId="77777777" w:rsidR="00EA373E" w:rsidRPr="00F72D72" w:rsidRDefault="00EA373E" w:rsidP="00EA373E">
            <w:pPr>
              <w:rPr>
                <w:rFonts w:ascii="Arial" w:hAnsi="Arial" w:cs="Arial"/>
                <w:sz w:val="24"/>
                <w:szCs w:val="24"/>
              </w:rPr>
            </w:pPr>
            <w:r w:rsidRPr="00F72D72">
              <w:rPr>
                <w:rFonts w:ascii="Arial" w:hAnsi="Arial" w:cs="Arial"/>
                <w:sz w:val="24"/>
                <w:szCs w:val="24"/>
              </w:rPr>
              <w:t>We will ensure all our children and young people leave education and training ready to succeed in the labour market with a balance of academic, technical and ‘life ready’ skills.</w:t>
            </w:r>
          </w:p>
          <w:p w14:paraId="323AC4EA"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13A110C3" w14:textId="61868C46" w:rsidR="00EA373E" w:rsidRPr="00F72D72" w:rsidRDefault="00EA373E" w:rsidP="00F72D72">
            <w:pPr>
              <w:rPr>
                <w:rStyle w:val="normaltextrun"/>
              </w:rPr>
            </w:pPr>
            <w:r w:rsidRPr="00F72D72">
              <w:rPr>
                <w:rStyle w:val="normaltextrun"/>
                <w:rFonts w:ascii="Arial" w:hAnsi="Arial" w:cs="Arial"/>
                <w:color w:val="000000"/>
                <w:position w:val="3"/>
                <w:sz w:val="24"/>
                <w:szCs w:val="24"/>
              </w:rPr>
              <w:t xml:space="preserve">GM’s Young Person’s Guarantee </w:t>
            </w:r>
          </w:p>
        </w:tc>
      </w:tr>
      <w:tr w:rsidR="00EA373E" w:rsidRPr="00F72D72" w14:paraId="33CD87D6" w14:textId="77777777" w:rsidTr="0093054E">
        <w:trPr>
          <w:cantSplit/>
          <w:trHeight w:val="284"/>
        </w:trPr>
        <w:tc>
          <w:tcPr>
            <w:tcW w:w="2263" w:type="dxa"/>
            <w:vMerge/>
            <w:shd w:val="clear" w:color="auto" w:fill="F2F2F2" w:themeFill="background1" w:themeFillShade="F2"/>
          </w:tcPr>
          <w:p w14:paraId="40E923A3"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4B090339" w14:textId="4B056E6F" w:rsidR="00EA373E" w:rsidRPr="00F72D72" w:rsidRDefault="00EA373E" w:rsidP="00EA373E">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GMACs</w:t>
            </w:r>
          </w:p>
        </w:tc>
      </w:tr>
      <w:tr w:rsidR="00EA373E" w:rsidRPr="00F72D72" w14:paraId="0E436C2A" w14:textId="77777777" w:rsidTr="0093054E">
        <w:trPr>
          <w:cantSplit/>
          <w:trHeight w:val="284"/>
        </w:trPr>
        <w:tc>
          <w:tcPr>
            <w:tcW w:w="2263" w:type="dxa"/>
            <w:vMerge/>
            <w:shd w:val="clear" w:color="auto" w:fill="F2F2F2" w:themeFill="background1" w:themeFillShade="F2"/>
          </w:tcPr>
          <w:p w14:paraId="62FD66A9"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2E585862" w14:textId="42CFDE16" w:rsidR="00EA373E" w:rsidRPr="00F72D72" w:rsidRDefault="00EA373E" w:rsidP="00EA373E">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BridgeGM: Enterprise Advisor Network</w:t>
            </w:r>
          </w:p>
        </w:tc>
      </w:tr>
      <w:tr w:rsidR="00EA373E" w:rsidRPr="00F72D72" w14:paraId="61A8AB67" w14:textId="77777777" w:rsidTr="0093054E">
        <w:trPr>
          <w:cantSplit/>
          <w:trHeight w:val="284"/>
        </w:trPr>
        <w:tc>
          <w:tcPr>
            <w:tcW w:w="2263" w:type="dxa"/>
            <w:vMerge/>
            <w:shd w:val="clear" w:color="auto" w:fill="F2F2F2" w:themeFill="background1" w:themeFillShade="F2"/>
          </w:tcPr>
          <w:p w14:paraId="2B8D55CD"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68215437" w14:textId="0BC1FBA9" w:rsidR="00EA373E" w:rsidRPr="00F72D72" w:rsidRDefault="00EA373E" w:rsidP="00EA373E">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Traineeship development</w:t>
            </w:r>
          </w:p>
        </w:tc>
      </w:tr>
      <w:tr w:rsidR="00EA373E" w:rsidRPr="00F72D72" w14:paraId="70E4891C" w14:textId="77777777" w:rsidTr="0093054E">
        <w:trPr>
          <w:cantSplit/>
          <w:trHeight w:val="284"/>
        </w:trPr>
        <w:tc>
          <w:tcPr>
            <w:tcW w:w="2263" w:type="dxa"/>
            <w:vMerge/>
            <w:shd w:val="clear" w:color="auto" w:fill="F2F2F2" w:themeFill="background1" w:themeFillShade="F2"/>
          </w:tcPr>
          <w:p w14:paraId="4B2CC8BF"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101E2E57" w14:textId="554C294E" w:rsidR="00EA373E" w:rsidRPr="00F72D72" w:rsidRDefault="00EA373E" w:rsidP="00EA373E">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NEET programmes</w:t>
            </w:r>
          </w:p>
        </w:tc>
      </w:tr>
      <w:tr w:rsidR="00EA373E" w:rsidRPr="00F72D72" w14:paraId="7D77F9D2" w14:textId="77777777" w:rsidTr="0093054E">
        <w:trPr>
          <w:cantSplit/>
          <w:trHeight w:val="284"/>
        </w:trPr>
        <w:tc>
          <w:tcPr>
            <w:tcW w:w="2263" w:type="dxa"/>
            <w:vMerge/>
            <w:shd w:val="clear" w:color="auto" w:fill="F2F2F2" w:themeFill="background1" w:themeFillShade="F2"/>
          </w:tcPr>
          <w:p w14:paraId="31784A50"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6EC7AE56" w14:textId="36DEBF64" w:rsidR="00EA373E" w:rsidRPr="00F72D72" w:rsidRDefault="00EA373E" w:rsidP="00EA373E">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ESF NEET and Youth Unemployment</w:t>
            </w:r>
          </w:p>
        </w:tc>
      </w:tr>
      <w:tr w:rsidR="00EA373E" w:rsidRPr="00F72D72" w14:paraId="4617E51B" w14:textId="77777777" w:rsidTr="0093054E">
        <w:trPr>
          <w:cantSplit/>
          <w:trHeight w:val="284"/>
        </w:trPr>
        <w:tc>
          <w:tcPr>
            <w:tcW w:w="2263" w:type="dxa"/>
            <w:vMerge/>
            <w:shd w:val="clear" w:color="auto" w:fill="F2F2F2" w:themeFill="background1" w:themeFillShade="F2"/>
          </w:tcPr>
          <w:p w14:paraId="16F01770"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13BFF49D" w14:textId="1CD57BE7" w:rsidR="00EA373E" w:rsidRPr="00F72D72" w:rsidRDefault="00EA373E" w:rsidP="00EA373E">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Care leaver/care experienced focus</w:t>
            </w:r>
          </w:p>
        </w:tc>
      </w:tr>
      <w:tr w:rsidR="00EA373E" w:rsidRPr="00F72D72" w14:paraId="5239F2D9" w14:textId="3706A046" w:rsidTr="0093054E">
        <w:trPr>
          <w:cantSplit/>
          <w:trHeight w:val="282"/>
        </w:trPr>
        <w:tc>
          <w:tcPr>
            <w:tcW w:w="2263" w:type="dxa"/>
            <w:vMerge/>
            <w:shd w:val="clear" w:color="auto" w:fill="F2F2F2" w:themeFill="background1" w:themeFillShade="F2"/>
          </w:tcPr>
          <w:p w14:paraId="6FD7168C"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2988FCBC" w14:textId="5F26A207" w:rsidR="00EA373E" w:rsidRPr="00F72D72" w:rsidRDefault="00EA373E" w:rsidP="00F72D72">
            <w:pPr>
              <w:rPr>
                <w:rStyle w:val="normaltextrun"/>
              </w:rPr>
            </w:pPr>
            <w:r w:rsidRPr="00F72D72">
              <w:rPr>
                <w:rStyle w:val="normaltextrun"/>
                <w:rFonts w:ascii="Arial" w:hAnsi="Arial" w:cs="Arial"/>
                <w:color w:val="000000"/>
                <w:position w:val="3"/>
                <w:sz w:val="24"/>
                <w:szCs w:val="24"/>
              </w:rPr>
              <w:t>Schools &amp; College provision</w:t>
            </w:r>
          </w:p>
        </w:tc>
      </w:tr>
      <w:tr w:rsidR="00EA373E" w:rsidRPr="00F72D72" w14:paraId="36A394C9" w14:textId="616DA822" w:rsidTr="0093054E">
        <w:trPr>
          <w:cantSplit/>
          <w:trHeight w:val="282"/>
        </w:trPr>
        <w:tc>
          <w:tcPr>
            <w:tcW w:w="2263" w:type="dxa"/>
            <w:vMerge/>
            <w:shd w:val="clear" w:color="auto" w:fill="F2F2F2" w:themeFill="background1" w:themeFillShade="F2"/>
          </w:tcPr>
          <w:p w14:paraId="1C85173C"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27C7CA8D" w14:textId="77777777" w:rsidR="00EA373E" w:rsidRPr="00F72D72" w:rsidRDefault="00EA373E" w:rsidP="00F72D72">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 xml:space="preserve">EY’s/pre-school support/Development </w:t>
            </w:r>
          </w:p>
          <w:p w14:paraId="38D92261" w14:textId="5195DB5B" w:rsidR="00FB32BC" w:rsidRPr="00F72D72" w:rsidRDefault="00F879B2" w:rsidP="00F72D72">
            <w:pPr>
              <w:rPr>
                <w:rStyle w:val="normaltextrun"/>
              </w:rPr>
            </w:pPr>
            <w:r w:rsidRPr="00F72D72">
              <w:rPr>
                <w:rStyle w:val="normaltextrun"/>
                <w:rFonts w:ascii="Arial" w:hAnsi="Arial" w:cs="Arial"/>
                <w:color w:val="000000"/>
                <w:position w:val="3"/>
                <w:sz w:val="24"/>
                <w:szCs w:val="24"/>
              </w:rPr>
              <w:t>School readiness programme – early education focus on improving take up of funded 2 and 3 year old early education offer; GM comms campaign targeting hard to reach communities. Early years hub pilot and development of Early Years workforce academy to ensure high quality early education provision with a highly trained workforce.</w:t>
            </w:r>
          </w:p>
        </w:tc>
      </w:tr>
      <w:tr w:rsidR="00013D50" w:rsidRPr="00F72D72" w14:paraId="2E464EE4" w14:textId="77777777" w:rsidTr="00013D50">
        <w:trPr>
          <w:cantSplit/>
          <w:trHeight w:val="938"/>
        </w:trPr>
        <w:tc>
          <w:tcPr>
            <w:tcW w:w="2263" w:type="dxa"/>
            <w:vMerge/>
            <w:shd w:val="clear" w:color="auto" w:fill="F2F2F2" w:themeFill="background1" w:themeFillShade="F2"/>
          </w:tcPr>
          <w:p w14:paraId="468841AC" w14:textId="77777777" w:rsidR="00013D50" w:rsidRPr="00F72D72" w:rsidRDefault="00013D50" w:rsidP="00EA373E">
            <w:pPr>
              <w:rPr>
                <w:rFonts w:ascii="Arial" w:hAnsi="Arial" w:cs="Arial"/>
                <w:sz w:val="24"/>
                <w:szCs w:val="24"/>
              </w:rPr>
            </w:pPr>
          </w:p>
        </w:tc>
        <w:tc>
          <w:tcPr>
            <w:tcW w:w="11624" w:type="dxa"/>
            <w:shd w:val="clear" w:color="auto" w:fill="F2F2F2" w:themeFill="background1" w:themeFillShade="F2"/>
          </w:tcPr>
          <w:p w14:paraId="45A43F6B" w14:textId="77777777" w:rsidR="00013D50" w:rsidRPr="00F72D72" w:rsidRDefault="00013D50" w:rsidP="00F879B2">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BeeWell</w:t>
            </w:r>
          </w:p>
          <w:p w14:paraId="4921C243" w14:textId="77777777" w:rsidR="00013D50" w:rsidRPr="00F72D72" w:rsidRDefault="00013D50" w:rsidP="00F879B2">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 xml:space="preserve">We will work with the University of Manchester and Anna Freud Centre to deliver #BeeWell in secondary schools across the city region from 2021 to 2024. </w:t>
            </w:r>
          </w:p>
          <w:p w14:paraId="2F266EBD" w14:textId="77777777" w:rsidR="00013D50" w:rsidRPr="00F72D72" w:rsidRDefault="00013D50" w:rsidP="00F879B2">
            <w:pPr>
              <w:rPr>
                <w:rStyle w:val="normaltextrun"/>
                <w:rFonts w:ascii="Arial" w:hAnsi="Arial" w:cs="Arial"/>
                <w:color w:val="000000"/>
                <w:position w:val="3"/>
                <w:sz w:val="24"/>
                <w:szCs w:val="24"/>
              </w:rPr>
            </w:pPr>
          </w:p>
          <w:p w14:paraId="744C4D81" w14:textId="124E3FE7" w:rsidR="00013D50" w:rsidRPr="00F72D72" w:rsidRDefault="00013D50" w:rsidP="00EA373E">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Produce school-level and neighbourhood insights and mobilise coalition of partners to bring about place-based and youth-led change in young people’s wellbeing</w:t>
            </w:r>
          </w:p>
        </w:tc>
      </w:tr>
      <w:tr w:rsidR="00013D50" w:rsidRPr="00F72D72" w14:paraId="40309B33" w14:textId="77777777" w:rsidTr="0093054E">
        <w:trPr>
          <w:cantSplit/>
          <w:trHeight w:val="282"/>
        </w:trPr>
        <w:tc>
          <w:tcPr>
            <w:tcW w:w="2263" w:type="dxa"/>
            <w:vMerge/>
            <w:shd w:val="clear" w:color="auto" w:fill="F2F2F2" w:themeFill="background1" w:themeFillShade="F2"/>
          </w:tcPr>
          <w:p w14:paraId="0BF9D38D" w14:textId="77777777" w:rsidR="00013D50" w:rsidRPr="00F72D72" w:rsidRDefault="00013D50" w:rsidP="00EA373E">
            <w:pPr>
              <w:rPr>
                <w:rFonts w:ascii="Arial" w:hAnsi="Arial" w:cs="Arial"/>
                <w:sz w:val="24"/>
                <w:szCs w:val="24"/>
              </w:rPr>
            </w:pPr>
          </w:p>
        </w:tc>
        <w:tc>
          <w:tcPr>
            <w:tcW w:w="11624" w:type="dxa"/>
            <w:shd w:val="clear" w:color="auto" w:fill="F2F2F2" w:themeFill="background1" w:themeFillShade="F2"/>
          </w:tcPr>
          <w:p w14:paraId="0A35775B" w14:textId="4A0BE4BE" w:rsidR="00013D50" w:rsidRPr="00F72D72" w:rsidRDefault="00013D50" w:rsidP="00F879B2">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Mentally Healthy Schools Programme</w:t>
            </w:r>
          </w:p>
        </w:tc>
      </w:tr>
      <w:tr w:rsidR="00013D50" w:rsidRPr="00F72D72" w14:paraId="22E02AF1" w14:textId="77777777" w:rsidTr="0093054E">
        <w:trPr>
          <w:cantSplit/>
          <w:trHeight w:val="282"/>
        </w:trPr>
        <w:tc>
          <w:tcPr>
            <w:tcW w:w="2263" w:type="dxa"/>
            <w:vMerge/>
            <w:shd w:val="clear" w:color="auto" w:fill="F2F2F2" w:themeFill="background1" w:themeFillShade="F2"/>
          </w:tcPr>
          <w:p w14:paraId="0D292FC9" w14:textId="77777777" w:rsidR="00013D50" w:rsidRPr="00F72D72" w:rsidRDefault="00013D50" w:rsidP="00EA373E">
            <w:pPr>
              <w:rPr>
                <w:rFonts w:ascii="Arial" w:hAnsi="Arial" w:cs="Arial"/>
                <w:sz w:val="24"/>
                <w:szCs w:val="24"/>
              </w:rPr>
            </w:pPr>
          </w:p>
        </w:tc>
        <w:tc>
          <w:tcPr>
            <w:tcW w:w="11624" w:type="dxa"/>
            <w:shd w:val="clear" w:color="auto" w:fill="F2F2F2" w:themeFill="background1" w:themeFillShade="F2"/>
          </w:tcPr>
          <w:p w14:paraId="001AE56D" w14:textId="1F8C40DD" w:rsidR="00013D50" w:rsidRPr="00F72D72" w:rsidRDefault="00013D50" w:rsidP="00F879B2">
            <w:pPr>
              <w:rPr>
                <w:rStyle w:val="normaltextrun"/>
                <w:rFonts w:ascii="Arial" w:hAnsi="Arial" w:cs="Arial"/>
                <w:color w:val="000000"/>
                <w:position w:val="3"/>
                <w:sz w:val="24"/>
                <w:szCs w:val="24"/>
              </w:rPr>
            </w:pPr>
            <w:r w:rsidRPr="00F72D72">
              <w:rPr>
                <w:rFonts w:ascii="Arial" w:hAnsi="Arial" w:cs="Arial"/>
                <w:sz w:val="24"/>
                <w:szCs w:val="24"/>
              </w:rPr>
              <w:t>Early help / Supporting Families programme</w:t>
            </w:r>
          </w:p>
        </w:tc>
      </w:tr>
      <w:tr w:rsidR="00013D50" w:rsidRPr="00F72D72" w14:paraId="7612C82A" w14:textId="77777777" w:rsidTr="0093054E">
        <w:trPr>
          <w:cantSplit/>
          <w:trHeight w:val="282"/>
        </w:trPr>
        <w:tc>
          <w:tcPr>
            <w:tcW w:w="2263" w:type="dxa"/>
            <w:vMerge/>
            <w:shd w:val="clear" w:color="auto" w:fill="F2F2F2" w:themeFill="background1" w:themeFillShade="F2"/>
          </w:tcPr>
          <w:p w14:paraId="5B86D42E" w14:textId="77777777" w:rsidR="00013D50" w:rsidRPr="00F72D72" w:rsidRDefault="00013D50" w:rsidP="00EA373E">
            <w:pPr>
              <w:rPr>
                <w:rFonts w:ascii="Arial" w:hAnsi="Arial" w:cs="Arial"/>
                <w:sz w:val="24"/>
                <w:szCs w:val="24"/>
              </w:rPr>
            </w:pPr>
          </w:p>
        </w:tc>
        <w:tc>
          <w:tcPr>
            <w:tcW w:w="11624" w:type="dxa"/>
            <w:shd w:val="clear" w:color="auto" w:fill="F2F2F2" w:themeFill="background1" w:themeFillShade="F2"/>
          </w:tcPr>
          <w:p w14:paraId="5E86D7D4" w14:textId="31CE7914" w:rsidR="00013D50" w:rsidRPr="00F72D72" w:rsidRDefault="00013D50" w:rsidP="00F879B2">
            <w:pPr>
              <w:rPr>
                <w:rStyle w:val="normaltextrun"/>
                <w:rFonts w:ascii="Arial" w:hAnsi="Arial" w:cs="Arial"/>
                <w:color w:val="000000"/>
                <w:position w:val="3"/>
                <w:sz w:val="24"/>
                <w:szCs w:val="24"/>
              </w:rPr>
            </w:pPr>
            <w:r w:rsidRPr="00F72D72">
              <w:rPr>
                <w:rFonts w:ascii="Arial" w:hAnsi="Arial" w:cs="Arial"/>
                <w:sz w:val="24"/>
                <w:szCs w:val="24"/>
              </w:rPr>
              <w:t>GM Safeguarding Alliance Communities of Practice  </w:t>
            </w:r>
          </w:p>
        </w:tc>
      </w:tr>
      <w:tr w:rsidR="00EA373E" w:rsidRPr="00F72D72" w14:paraId="3ED6CB7A" w14:textId="77777777" w:rsidTr="0093054E">
        <w:trPr>
          <w:cantSplit/>
          <w:trHeight w:val="282"/>
        </w:trPr>
        <w:tc>
          <w:tcPr>
            <w:tcW w:w="2263" w:type="dxa"/>
            <w:vMerge/>
            <w:shd w:val="clear" w:color="auto" w:fill="F2F2F2" w:themeFill="background1" w:themeFillShade="F2"/>
          </w:tcPr>
          <w:p w14:paraId="775C24EB"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250152EB" w14:textId="52164E01" w:rsidR="00EA373E" w:rsidRPr="00F72D72" w:rsidRDefault="00EA373E" w:rsidP="00EA373E">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Serious Violence reduction programme – supporting young people who are at greatest risk of becoming involved in the criminal justice system and</w:t>
            </w:r>
            <w:r w:rsidRPr="00F72D72">
              <w:rPr>
                <w:rFonts w:ascii="Arial" w:hAnsi="Arial" w:cs="Arial"/>
                <w:sz w:val="24"/>
                <w:szCs w:val="24"/>
              </w:rPr>
              <w:t xml:space="preserve"> </w:t>
            </w:r>
            <w:r w:rsidRPr="00F72D72">
              <w:rPr>
                <w:rStyle w:val="normaltextrun"/>
                <w:rFonts w:ascii="Arial" w:hAnsi="Arial" w:cs="Arial"/>
                <w:color w:val="000000"/>
                <w:position w:val="3"/>
                <w:sz w:val="24"/>
                <w:szCs w:val="24"/>
              </w:rPr>
              <w:t xml:space="preserve">working to reduce young people being victims / being exploited. </w:t>
            </w:r>
          </w:p>
        </w:tc>
      </w:tr>
      <w:tr w:rsidR="00EA373E" w:rsidRPr="00F72D72" w14:paraId="16DB17FA" w14:textId="6A54D10D" w:rsidTr="00F72D72">
        <w:trPr>
          <w:cantSplit/>
          <w:trHeight w:val="302"/>
        </w:trPr>
        <w:tc>
          <w:tcPr>
            <w:tcW w:w="2263" w:type="dxa"/>
            <w:vMerge/>
            <w:shd w:val="clear" w:color="auto" w:fill="F2F2F2" w:themeFill="background1" w:themeFillShade="F2"/>
          </w:tcPr>
          <w:p w14:paraId="7A6C415E"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26149E99" w14:textId="2D3C1501" w:rsidR="00EA373E" w:rsidRPr="00F72D72" w:rsidRDefault="00EA373E" w:rsidP="00F72D72">
            <w:pPr>
              <w:rPr>
                <w:rStyle w:val="normaltextrun"/>
              </w:rPr>
            </w:pPr>
            <w:r w:rsidRPr="00F72D72">
              <w:rPr>
                <w:rStyle w:val="normaltextrun"/>
                <w:rFonts w:ascii="Arial" w:hAnsi="Arial" w:cs="Arial"/>
                <w:color w:val="000000"/>
                <w:position w:val="3"/>
                <w:sz w:val="24"/>
                <w:szCs w:val="24"/>
              </w:rPr>
              <w:t xml:space="preserve">No Child Goes Hungry </w:t>
            </w:r>
          </w:p>
        </w:tc>
      </w:tr>
      <w:tr w:rsidR="00EA373E" w:rsidRPr="00F72D72" w14:paraId="3F353AAC" w14:textId="77777777" w:rsidTr="0093054E">
        <w:trPr>
          <w:cantSplit/>
          <w:trHeight w:val="282"/>
        </w:trPr>
        <w:tc>
          <w:tcPr>
            <w:tcW w:w="2263" w:type="dxa"/>
            <w:vMerge/>
            <w:shd w:val="clear" w:color="auto" w:fill="F2F2F2" w:themeFill="background1" w:themeFillShade="F2"/>
          </w:tcPr>
          <w:p w14:paraId="2BCC1083"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4EA230C1" w14:textId="5C41A623" w:rsidR="00EA373E" w:rsidRPr="00F72D72" w:rsidRDefault="00EA373E" w:rsidP="00EA373E">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Gender Based Violence strategy</w:t>
            </w:r>
          </w:p>
        </w:tc>
      </w:tr>
      <w:tr w:rsidR="00EA373E" w:rsidRPr="00F72D72" w14:paraId="732D8319" w14:textId="30052911" w:rsidTr="0093054E">
        <w:trPr>
          <w:cantSplit/>
          <w:trHeight w:val="282"/>
        </w:trPr>
        <w:tc>
          <w:tcPr>
            <w:tcW w:w="2263" w:type="dxa"/>
            <w:vMerge/>
            <w:shd w:val="clear" w:color="auto" w:fill="D9D9D9" w:themeFill="background1" w:themeFillShade="D9"/>
          </w:tcPr>
          <w:p w14:paraId="6EBAD335" w14:textId="77777777" w:rsidR="00EA373E" w:rsidRPr="00F72D72" w:rsidRDefault="00EA373E" w:rsidP="00EA373E">
            <w:pPr>
              <w:rPr>
                <w:rFonts w:ascii="Arial" w:hAnsi="Arial" w:cs="Arial"/>
                <w:sz w:val="24"/>
                <w:szCs w:val="24"/>
              </w:rPr>
            </w:pPr>
          </w:p>
        </w:tc>
        <w:tc>
          <w:tcPr>
            <w:tcW w:w="11624" w:type="dxa"/>
            <w:shd w:val="clear" w:color="auto" w:fill="F2F2F2" w:themeFill="background1" w:themeFillShade="F2"/>
          </w:tcPr>
          <w:p w14:paraId="104588A6" w14:textId="2F6B983B" w:rsidR="00EA373E" w:rsidRPr="00F82D08" w:rsidRDefault="00EA373E" w:rsidP="00EA373E">
            <w:pPr>
              <w:rPr>
                <w:rFonts w:ascii="Arial" w:hAnsi="Arial" w:cs="Arial"/>
                <w:sz w:val="24"/>
                <w:szCs w:val="24"/>
              </w:rPr>
            </w:pPr>
            <w:r w:rsidRPr="00F82D08">
              <w:rPr>
                <w:rStyle w:val="normaltextrun"/>
                <w:rFonts w:ascii="Arial" w:hAnsi="Arial" w:cs="Arial"/>
                <w:color w:val="000000"/>
                <w:position w:val="3"/>
                <w:sz w:val="24"/>
                <w:szCs w:val="24"/>
              </w:rPr>
              <w:t>Early Years Integrated Care Record</w:t>
            </w:r>
            <w:r w:rsidR="0055623D" w:rsidRPr="00F82D08">
              <w:rPr>
                <w:rStyle w:val="normaltextrun"/>
                <w:rFonts w:ascii="Arial" w:hAnsi="Arial" w:cs="Arial"/>
                <w:color w:val="000000"/>
                <w:position w:val="3"/>
                <w:sz w:val="24"/>
                <w:szCs w:val="24"/>
              </w:rPr>
              <w:t xml:space="preserve"> / </w:t>
            </w:r>
            <w:r w:rsidR="0055623D" w:rsidRPr="00F82D08">
              <w:rPr>
                <w:rFonts w:ascii="Arial" w:hAnsi="Arial" w:cs="Arial"/>
                <w:sz w:val="24"/>
                <w:szCs w:val="24"/>
              </w:rPr>
              <w:t>GM Early Years Roll-Out: This project will aim to deliver the Early Years Application across all 10 GM localities. The application enables parents and practitioners to access children development records online.</w:t>
            </w:r>
          </w:p>
        </w:tc>
      </w:tr>
      <w:tr w:rsidR="0055623D" w:rsidRPr="00F72D72" w14:paraId="5A93759B" w14:textId="77777777" w:rsidTr="0093054E">
        <w:trPr>
          <w:cantSplit/>
          <w:trHeight w:val="282"/>
        </w:trPr>
        <w:tc>
          <w:tcPr>
            <w:tcW w:w="2263" w:type="dxa"/>
            <w:vMerge/>
            <w:shd w:val="clear" w:color="auto" w:fill="D9D9D9" w:themeFill="background1" w:themeFillShade="D9"/>
          </w:tcPr>
          <w:p w14:paraId="3FEFDFAB" w14:textId="77777777" w:rsidR="0055623D" w:rsidRPr="00F72D72" w:rsidRDefault="0055623D" w:rsidP="0055623D">
            <w:pPr>
              <w:rPr>
                <w:rFonts w:ascii="Arial" w:hAnsi="Arial" w:cs="Arial"/>
                <w:sz w:val="24"/>
                <w:szCs w:val="24"/>
              </w:rPr>
            </w:pPr>
          </w:p>
        </w:tc>
        <w:tc>
          <w:tcPr>
            <w:tcW w:w="11624" w:type="dxa"/>
            <w:shd w:val="clear" w:color="auto" w:fill="F2F2F2" w:themeFill="background1" w:themeFillShade="F2"/>
          </w:tcPr>
          <w:p w14:paraId="7064801B" w14:textId="18CAC3CE" w:rsidR="0055623D" w:rsidRPr="00F82D08" w:rsidRDefault="0055623D" w:rsidP="0055623D">
            <w:pPr>
              <w:rPr>
                <w:rStyle w:val="normaltextrun"/>
                <w:rFonts w:ascii="Arial" w:hAnsi="Arial" w:cs="Arial"/>
                <w:color w:val="000000"/>
                <w:position w:val="3"/>
                <w:sz w:val="24"/>
                <w:szCs w:val="24"/>
              </w:rPr>
            </w:pPr>
            <w:r w:rsidRPr="00F82D08">
              <w:rPr>
                <w:rFonts w:ascii="Arial" w:hAnsi="Arial" w:cs="Arial"/>
                <w:sz w:val="24"/>
                <w:szCs w:val="24"/>
              </w:rPr>
              <w:t>GM Early Education: extension of the Early Years Application to be used in early year settings (e.g. nurseries) across GM. The primary purpose of the extension is to allow for the capture of communication needs using established WellComm assessments.</w:t>
            </w:r>
          </w:p>
        </w:tc>
      </w:tr>
      <w:tr w:rsidR="0055623D" w:rsidRPr="00F72D72" w14:paraId="1EBCF105" w14:textId="77777777" w:rsidTr="0093054E">
        <w:trPr>
          <w:cantSplit/>
          <w:trHeight w:val="282"/>
        </w:trPr>
        <w:tc>
          <w:tcPr>
            <w:tcW w:w="2263" w:type="dxa"/>
            <w:vMerge/>
            <w:shd w:val="clear" w:color="auto" w:fill="D9D9D9" w:themeFill="background1" w:themeFillShade="D9"/>
          </w:tcPr>
          <w:p w14:paraId="64B247FA" w14:textId="77777777" w:rsidR="0055623D" w:rsidRPr="00F72D72" w:rsidRDefault="0055623D" w:rsidP="0055623D">
            <w:pPr>
              <w:rPr>
                <w:rFonts w:ascii="Arial" w:hAnsi="Arial" w:cs="Arial"/>
                <w:sz w:val="24"/>
                <w:szCs w:val="24"/>
              </w:rPr>
            </w:pPr>
          </w:p>
        </w:tc>
        <w:tc>
          <w:tcPr>
            <w:tcW w:w="11624" w:type="dxa"/>
            <w:shd w:val="clear" w:color="auto" w:fill="F2F2F2" w:themeFill="background1" w:themeFillShade="F2"/>
          </w:tcPr>
          <w:p w14:paraId="26802FF7" w14:textId="42FC9587" w:rsidR="0055623D" w:rsidRPr="00F82D08" w:rsidRDefault="0055623D" w:rsidP="0055623D">
            <w:pPr>
              <w:rPr>
                <w:rStyle w:val="normaltextrun"/>
                <w:rFonts w:ascii="Arial" w:hAnsi="Arial" w:cs="Arial"/>
                <w:color w:val="000000"/>
                <w:position w:val="3"/>
                <w:sz w:val="24"/>
                <w:szCs w:val="24"/>
              </w:rPr>
            </w:pPr>
            <w:r w:rsidRPr="00F82D08">
              <w:rPr>
                <w:rFonts w:ascii="Arial" w:hAnsi="Arial" w:cs="Arial"/>
                <w:sz w:val="24"/>
                <w:szCs w:val="24"/>
              </w:rPr>
              <w:t>Data Acceleration and Supported Families: Data analytics to provide practitioners with a holistic view of the child/family enabling better triaging decisions and supporting a better understanding of risk and protective factors.</w:t>
            </w:r>
          </w:p>
        </w:tc>
      </w:tr>
      <w:tr w:rsidR="0055623D" w:rsidRPr="00F72D72" w14:paraId="0A77140B" w14:textId="77777777" w:rsidTr="0093054E">
        <w:trPr>
          <w:cantSplit/>
          <w:trHeight w:val="282"/>
        </w:trPr>
        <w:tc>
          <w:tcPr>
            <w:tcW w:w="2263" w:type="dxa"/>
            <w:vMerge/>
            <w:shd w:val="clear" w:color="auto" w:fill="D9D9D9" w:themeFill="background1" w:themeFillShade="D9"/>
          </w:tcPr>
          <w:p w14:paraId="1D13AD23" w14:textId="77777777" w:rsidR="0055623D" w:rsidRPr="00F72D72" w:rsidRDefault="0055623D" w:rsidP="0055623D">
            <w:pPr>
              <w:rPr>
                <w:rFonts w:ascii="Arial" w:hAnsi="Arial" w:cs="Arial"/>
                <w:sz w:val="24"/>
                <w:szCs w:val="24"/>
              </w:rPr>
            </w:pPr>
          </w:p>
        </w:tc>
        <w:tc>
          <w:tcPr>
            <w:tcW w:w="11624" w:type="dxa"/>
            <w:shd w:val="clear" w:color="auto" w:fill="F2F2F2" w:themeFill="background1" w:themeFillShade="F2"/>
          </w:tcPr>
          <w:p w14:paraId="16E5D708" w14:textId="41EC98A3" w:rsidR="0055623D" w:rsidRPr="00F72D72" w:rsidRDefault="0055623D" w:rsidP="0055623D">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GM Future Workforce Fund (Prince’s Trust)</w:t>
            </w:r>
          </w:p>
        </w:tc>
      </w:tr>
      <w:tr w:rsidR="0055623D" w:rsidRPr="00F72D72" w14:paraId="309F4870" w14:textId="77777777" w:rsidTr="0093054E">
        <w:trPr>
          <w:cantSplit/>
          <w:trHeight w:val="282"/>
        </w:trPr>
        <w:tc>
          <w:tcPr>
            <w:tcW w:w="2263" w:type="dxa"/>
            <w:vMerge/>
            <w:shd w:val="clear" w:color="auto" w:fill="D9D9D9" w:themeFill="background1" w:themeFillShade="D9"/>
          </w:tcPr>
          <w:p w14:paraId="7494D500" w14:textId="77777777" w:rsidR="0055623D" w:rsidRPr="00F72D72" w:rsidRDefault="0055623D" w:rsidP="0055623D">
            <w:pPr>
              <w:rPr>
                <w:rFonts w:ascii="Arial" w:hAnsi="Arial" w:cs="Arial"/>
                <w:sz w:val="24"/>
                <w:szCs w:val="24"/>
              </w:rPr>
            </w:pPr>
          </w:p>
        </w:tc>
        <w:tc>
          <w:tcPr>
            <w:tcW w:w="11624" w:type="dxa"/>
            <w:shd w:val="clear" w:color="auto" w:fill="F2F2F2" w:themeFill="background1" w:themeFillShade="F2"/>
          </w:tcPr>
          <w:p w14:paraId="0CBC5897" w14:textId="5BBA311E" w:rsidR="0055623D" w:rsidRPr="00F72D72" w:rsidRDefault="0055623D" w:rsidP="0055623D">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GM ESF NEETs and Youth Employment Programmes</w:t>
            </w:r>
          </w:p>
        </w:tc>
      </w:tr>
      <w:tr w:rsidR="0055623D" w:rsidRPr="00F72D72" w14:paraId="6189E776" w14:textId="77777777" w:rsidTr="0093054E">
        <w:trPr>
          <w:cantSplit/>
          <w:trHeight w:val="282"/>
        </w:trPr>
        <w:tc>
          <w:tcPr>
            <w:tcW w:w="2263" w:type="dxa"/>
            <w:vMerge/>
            <w:shd w:val="clear" w:color="auto" w:fill="D9D9D9" w:themeFill="background1" w:themeFillShade="D9"/>
          </w:tcPr>
          <w:p w14:paraId="3792096A" w14:textId="77777777" w:rsidR="0055623D" w:rsidRPr="00F72D72" w:rsidRDefault="0055623D" w:rsidP="0055623D">
            <w:pPr>
              <w:rPr>
                <w:rFonts w:ascii="Arial" w:hAnsi="Arial" w:cs="Arial"/>
                <w:sz w:val="24"/>
                <w:szCs w:val="24"/>
              </w:rPr>
            </w:pPr>
          </w:p>
        </w:tc>
        <w:tc>
          <w:tcPr>
            <w:tcW w:w="11624" w:type="dxa"/>
            <w:shd w:val="clear" w:color="auto" w:fill="F2F2F2" w:themeFill="background1" w:themeFillShade="F2"/>
          </w:tcPr>
          <w:p w14:paraId="787FFFEC" w14:textId="1F082A83" w:rsidR="0055623D" w:rsidRPr="00F72D72" w:rsidRDefault="0055623D" w:rsidP="0055623D">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Our Pass -  a UK first. Now in its third year, it is aimed at GM’s GCSE leavers, 16-18 and care leavers (aged 18-21). More than 100,000 cards have been issued. Since launch in September 2019, members have made more than 18 million journeys.</w:t>
            </w:r>
          </w:p>
        </w:tc>
      </w:tr>
      <w:tr w:rsidR="0047392A" w:rsidRPr="00F72D72" w14:paraId="5FC41341" w14:textId="505E49AE" w:rsidTr="0093054E">
        <w:trPr>
          <w:cantSplit/>
          <w:trHeight w:val="284"/>
        </w:trPr>
        <w:tc>
          <w:tcPr>
            <w:tcW w:w="2263" w:type="dxa"/>
            <w:vMerge w:val="restart"/>
            <w:shd w:val="clear" w:color="auto" w:fill="D9D9D9" w:themeFill="background1" w:themeFillShade="D9"/>
          </w:tcPr>
          <w:p w14:paraId="4191BD7D" w14:textId="7183F36A" w:rsidR="0047392A" w:rsidRPr="00F72D72" w:rsidRDefault="0047392A" w:rsidP="0055623D">
            <w:pPr>
              <w:rPr>
                <w:rFonts w:ascii="Arial" w:hAnsi="Arial" w:cs="Arial"/>
                <w:sz w:val="24"/>
                <w:szCs w:val="24"/>
              </w:rPr>
            </w:pPr>
            <w:r w:rsidRPr="00F72D72">
              <w:rPr>
                <w:rFonts w:ascii="Arial" w:hAnsi="Arial" w:cs="Arial"/>
                <w:sz w:val="24"/>
                <w:szCs w:val="24"/>
              </w:rPr>
              <w:t>We will ensure digital inclusion for all, including under 25s, over 75s and disabled people online</w:t>
            </w:r>
          </w:p>
        </w:tc>
        <w:tc>
          <w:tcPr>
            <w:tcW w:w="11624" w:type="dxa"/>
            <w:shd w:val="clear" w:color="auto" w:fill="D9D9D9" w:themeFill="background1" w:themeFillShade="D9"/>
          </w:tcPr>
          <w:p w14:paraId="0F1F3E67" w14:textId="699F4E22" w:rsidR="0047392A" w:rsidRPr="00F72D72" w:rsidRDefault="0047392A" w:rsidP="00F72D72">
            <w:pPr>
              <w:rPr>
                <w:rFonts w:ascii="Arial" w:hAnsi="Arial" w:cs="Arial"/>
                <w:color w:val="000000"/>
                <w:position w:val="3"/>
                <w:sz w:val="24"/>
                <w:szCs w:val="24"/>
              </w:rPr>
            </w:pPr>
            <w:r w:rsidRPr="00F72D72">
              <w:rPr>
                <w:rStyle w:val="normaltextrun"/>
                <w:rFonts w:ascii="Arial" w:hAnsi="Arial" w:cs="Arial"/>
                <w:color w:val="000000"/>
                <w:position w:val="3"/>
                <w:sz w:val="24"/>
                <w:szCs w:val="24"/>
              </w:rPr>
              <w:t>NW Cyber Resilience Centre</w:t>
            </w:r>
          </w:p>
        </w:tc>
      </w:tr>
      <w:tr w:rsidR="0047392A" w:rsidRPr="00F72D72" w14:paraId="0D6A18A1" w14:textId="6D726133" w:rsidTr="0093054E">
        <w:trPr>
          <w:cantSplit/>
          <w:trHeight w:val="282"/>
        </w:trPr>
        <w:tc>
          <w:tcPr>
            <w:tcW w:w="2263" w:type="dxa"/>
            <w:vMerge/>
            <w:shd w:val="clear" w:color="auto" w:fill="D9D9D9" w:themeFill="background1" w:themeFillShade="D9"/>
          </w:tcPr>
          <w:p w14:paraId="070A7029" w14:textId="77777777" w:rsidR="0047392A" w:rsidRPr="00F72D72" w:rsidRDefault="0047392A" w:rsidP="0055623D">
            <w:pPr>
              <w:rPr>
                <w:rFonts w:ascii="Arial" w:hAnsi="Arial" w:cs="Arial"/>
                <w:sz w:val="24"/>
                <w:szCs w:val="24"/>
              </w:rPr>
            </w:pPr>
          </w:p>
        </w:tc>
        <w:tc>
          <w:tcPr>
            <w:tcW w:w="11624" w:type="dxa"/>
            <w:shd w:val="clear" w:color="auto" w:fill="D9D9D9" w:themeFill="background1" w:themeFillShade="D9"/>
          </w:tcPr>
          <w:p w14:paraId="367D9269" w14:textId="4187BC8F" w:rsidR="0047392A" w:rsidRPr="00F82D08" w:rsidRDefault="0047392A" w:rsidP="0055623D">
            <w:pPr>
              <w:rPr>
                <w:rFonts w:ascii="Arial" w:hAnsi="Arial" w:cs="Arial"/>
                <w:color w:val="000000"/>
                <w:position w:val="3"/>
                <w:sz w:val="24"/>
                <w:szCs w:val="24"/>
              </w:rPr>
            </w:pPr>
            <w:r w:rsidRPr="00F82D08">
              <w:rPr>
                <w:rStyle w:val="normaltextrun"/>
                <w:rFonts w:ascii="Arial" w:hAnsi="Arial" w:cs="Arial"/>
                <w:color w:val="000000"/>
                <w:position w:val="3"/>
                <w:sz w:val="24"/>
                <w:szCs w:val="24"/>
              </w:rPr>
              <w:t xml:space="preserve">Digital Inclusion Action Network and Agenda for Change </w:t>
            </w:r>
          </w:p>
        </w:tc>
      </w:tr>
      <w:tr w:rsidR="0047392A" w:rsidRPr="00F72D72" w14:paraId="0437581E" w14:textId="77777777" w:rsidTr="0093054E">
        <w:trPr>
          <w:cantSplit/>
          <w:trHeight w:val="282"/>
        </w:trPr>
        <w:tc>
          <w:tcPr>
            <w:tcW w:w="2263" w:type="dxa"/>
            <w:vMerge/>
            <w:shd w:val="clear" w:color="auto" w:fill="D9D9D9" w:themeFill="background1" w:themeFillShade="D9"/>
          </w:tcPr>
          <w:p w14:paraId="1BB1FA9D" w14:textId="77777777" w:rsidR="0047392A" w:rsidRPr="00F72D72" w:rsidRDefault="0047392A" w:rsidP="0055623D">
            <w:pPr>
              <w:rPr>
                <w:rFonts w:ascii="Arial" w:hAnsi="Arial" w:cs="Arial"/>
                <w:sz w:val="24"/>
                <w:szCs w:val="24"/>
              </w:rPr>
            </w:pPr>
          </w:p>
        </w:tc>
        <w:tc>
          <w:tcPr>
            <w:tcW w:w="11624" w:type="dxa"/>
            <w:shd w:val="clear" w:color="auto" w:fill="D9D9D9" w:themeFill="background1" w:themeFillShade="D9"/>
          </w:tcPr>
          <w:p w14:paraId="15E819ED" w14:textId="0F599B49" w:rsidR="0047392A" w:rsidRPr="00F82D08" w:rsidRDefault="0047392A" w:rsidP="0055623D">
            <w:pPr>
              <w:rPr>
                <w:rFonts w:ascii="Arial" w:hAnsi="Arial" w:cs="Arial"/>
                <w:sz w:val="24"/>
                <w:szCs w:val="24"/>
              </w:rPr>
            </w:pPr>
            <w:r w:rsidRPr="00F82D08">
              <w:rPr>
                <w:rFonts w:ascii="Arial" w:hAnsi="Arial" w:cs="Arial"/>
                <w:sz w:val="24"/>
                <w:szCs w:val="24"/>
              </w:rPr>
              <w:t>GM Digital Inclusion Taskforce</w:t>
            </w:r>
          </w:p>
        </w:tc>
      </w:tr>
      <w:tr w:rsidR="0047392A" w:rsidRPr="00F72D72" w14:paraId="61CA1A82" w14:textId="4199929D" w:rsidTr="0093054E">
        <w:trPr>
          <w:cantSplit/>
          <w:trHeight w:val="282"/>
        </w:trPr>
        <w:tc>
          <w:tcPr>
            <w:tcW w:w="2263" w:type="dxa"/>
            <w:vMerge/>
            <w:shd w:val="clear" w:color="auto" w:fill="D9D9D9" w:themeFill="background1" w:themeFillShade="D9"/>
          </w:tcPr>
          <w:p w14:paraId="34D1FE6B" w14:textId="77777777" w:rsidR="0047392A" w:rsidRPr="00F72D72" w:rsidRDefault="0047392A" w:rsidP="0055623D">
            <w:pPr>
              <w:rPr>
                <w:rFonts w:ascii="Arial" w:hAnsi="Arial" w:cs="Arial"/>
                <w:sz w:val="24"/>
                <w:szCs w:val="24"/>
              </w:rPr>
            </w:pPr>
          </w:p>
        </w:tc>
        <w:tc>
          <w:tcPr>
            <w:tcW w:w="11624" w:type="dxa"/>
            <w:shd w:val="clear" w:color="auto" w:fill="D9D9D9" w:themeFill="background1" w:themeFillShade="D9"/>
          </w:tcPr>
          <w:p w14:paraId="771A1E38" w14:textId="43355425" w:rsidR="0047392A" w:rsidRPr="00F72D72" w:rsidRDefault="0047392A" w:rsidP="0055623D">
            <w:pPr>
              <w:rPr>
                <w:rFonts w:ascii="Arial" w:hAnsi="Arial" w:cs="Arial"/>
                <w:sz w:val="24"/>
                <w:szCs w:val="24"/>
              </w:rPr>
            </w:pPr>
            <w:r w:rsidRPr="00F72D72">
              <w:rPr>
                <w:rFonts w:ascii="Arial" w:hAnsi="Arial" w:cs="Arial"/>
                <w:sz w:val="24"/>
                <w:szCs w:val="24"/>
              </w:rPr>
              <w:t>Working Well</w:t>
            </w:r>
          </w:p>
        </w:tc>
      </w:tr>
      <w:tr w:rsidR="0041165E" w:rsidRPr="00F72D72" w14:paraId="26538C93" w14:textId="2ADB2964" w:rsidTr="0041165E">
        <w:trPr>
          <w:cantSplit/>
          <w:trHeight w:val="296"/>
        </w:trPr>
        <w:tc>
          <w:tcPr>
            <w:tcW w:w="2263" w:type="dxa"/>
            <w:vMerge/>
            <w:shd w:val="clear" w:color="auto" w:fill="D9D9D9" w:themeFill="background1" w:themeFillShade="D9"/>
          </w:tcPr>
          <w:p w14:paraId="26D95701" w14:textId="77777777" w:rsidR="0041165E" w:rsidRPr="00F72D72" w:rsidRDefault="0041165E" w:rsidP="0055623D">
            <w:pPr>
              <w:rPr>
                <w:rFonts w:ascii="Arial" w:hAnsi="Arial" w:cs="Arial"/>
                <w:sz w:val="24"/>
                <w:szCs w:val="24"/>
              </w:rPr>
            </w:pPr>
          </w:p>
        </w:tc>
        <w:tc>
          <w:tcPr>
            <w:tcW w:w="11624" w:type="dxa"/>
            <w:shd w:val="clear" w:color="auto" w:fill="D9D9D9" w:themeFill="background1" w:themeFillShade="D9"/>
          </w:tcPr>
          <w:p w14:paraId="7AEB7B21" w14:textId="08A1AE0F" w:rsidR="0041165E" w:rsidRPr="00F72D72" w:rsidRDefault="0041165E" w:rsidP="0055623D">
            <w:pPr>
              <w:rPr>
                <w:rFonts w:ascii="Arial" w:hAnsi="Arial" w:cs="Arial"/>
                <w:sz w:val="24"/>
                <w:szCs w:val="24"/>
              </w:rPr>
            </w:pPr>
            <w:r w:rsidRPr="00F72D72">
              <w:rPr>
                <w:rFonts w:ascii="Arial" w:hAnsi="Arial" w:cs="Arial"/>
                <w:sz w:val="24"/>
                <w:szCs w:val="24"/>
              </w:rPr>
              <w:t>Digital Bootcamps</w:t>
            </w:r>
          </w:p>
        </w:tc>
      </w:tr>
      <w:tr w:rsidR="0047392A" w:rsidRPr="00F72D72" w14:paraId="07437CE4" w14:textId="77777777" w:rsidTr="0093054E">
        <w:trPr>
          <w:cantSplit/>
          <w:trHeight w:val="282"/>
        </w:trPr>
        <w:tc>
          <w:tcPr>
            <w:tcW w:w="2263" w:type="dxa"/>
            <w:vMerge/>
            <w:shd w:val="clear" w:color="auto" w:fill="D9D9D9" w:themeFill="background1" w:themeFillShade="D9"/>
          </w:tcPr>
          <w:p w14:paraId="14B92F07" w14:textId="77777777" w:rsidR="0047392A" w:rsidRPr="00F72D72" w:rsidRDefault="0047392A" w:rsidP="0055623D">
            <w:pPr>
              <w:rPr>
                <w:rFonts w:ascii="Arial" w:hAnsi="Arial" w:cs="Arial"/>
                <w:sz w:val="24"/>
                <w:szCs w:val="24"/>
              </w:rPr>
            </w:pPr>
          </w:p>
        </w:tc>
        <w:tc>
          <w:tcPr>
            <w:tcW w:w="11624" w:type="dxa"/>
            <w:shd w:val="clear" w:color="auto" w:fill="D9D9D9" w:themeFill="background1" w:themeFillShade="D9"/>
          </w:tcPr>
          <w:p w14:paraId="1F4DD079" w14:textId="01CE8065" w:rsidR="0047392A" w:rsidRPr="00F72D72" w:rsidRDefault="0047392A" w:rsidP="0055623D">
            <w:pPr>
              <w:rPr>
                <w:rFonts w:ascii="Arial" w:hAnsi="Arial" w:cs="Arial"/>
                <w:sz w:val="24"/>
                <w:szCs w:val="24"/>
              </w:rPr>
            </w:pPr>
            <w:r w:rsidRPr="00F72D72">
              <w:rPr>
                <w:rFonts w:ascii="Arial" w:hAnsi="Arial" w:cs="Arial"/>
                <w:sz w:val="24"/>
                <w:szCs w:val="24"/>
              </w:rPr>
              <w:t>AEB Digital L2 entitlement</w:t>
            </w:r>
          </w:p>
        </w:tc>
      </w:tr>
      <w:tr w:rsidR="0047392A" w:rsidRPr="00F72D72" w14:paraId="6ED2B1FB" w14:textId="77777777" w:rsidTr="0093054E">
        <w:trPr>
          <w:cantSplit/>
          <w:trHeight w:val="282"/>
        </w:trPr>
        <w:tc>
          <w:tcPr>
            <w:tcW w:w="2263" w:type="dxa"/>
            <w:vMerge/>
            <w:shd w:val="clear" w:color="auto" w:fill="D9D9D9" w:themeFill="background1" w:themeFillShade="D9"/>
          </w:tcPr>
          <w:p w14:paraId="0211E4E6" w14:textId="77777777" w:rsidR="0047392A" w:rsidRPr="00F72D72" w:rsidRDefault="0047392A" w:rsidP="0055623D">
            <w:pPr>
              <w:rPr>
                <w:rFonts w:ascii="Arial" w:hAnsi="Arial" w:cs="Arial"/>
                <w:sz w:val="24"/>
                <w:szCs w:val="24"/>
              </w:rPr>
            </w:pPr>
          </w:p>
        </w:tc>
        <w:tc>
          <w:tcPr>
            <w:tcW w:w="11624" w:type="dxa"/>
            <w:shd w:val="clear" w:color="auto" w:fill="D9D9D9" w:themeFill="background1" w:themeFillShade="D9"/>
          </w:tcPr>
          <w:p w14:paraId="03870B8C" w14:textId="4C5059BB" w:rsidR="0047392A" w:rsidRPr="00F72D72" w:rsidRDefault="0047392A" w:rsidP="0055623D">
            <w:pPr>
              <w:rPr>
                <w:rFonts w:ascii="Arial" w:hAnsi="Arial" w:cs="Arial"/>
                <w:sz w:val="24"/>
                <w:szCs w:val="24"/>
              </w:rPr>
            </w:pPr>
            <w:r w:rsidRPr="00F72D72">
              <w:rPr>
                <w:rFonts w:ascii="Arial" w:hAnsi="Arial" w:cs="Arial"/>
                <w:sz w:val="24"/>
                <w:szCs w:val="24"/>
              </w:rPr>
              <w:t>Digital Inclusion Programme through the AEB LA Grant Programme</w:t>
            </w:r>
          </w:p>
        </w:tc>
      </w:tr>
      <w:tr w:rsidR="0047392A" w:rsidRPr="00F72D72" w14:paraId="39FAADDE" w14:textId="77777777" w:rsidTr="0093054E">
        <w:trPr>
          <w:cantSplit/>
          <w:trHeight w:val="282"/>
        </w:trPr>
        <w:tc>
          <w:tcPr>
            <w:tcW w:w="2263" w:type="dxa"/>
            <w:vMerge/>
            <w:shd w:val="clear" w:color="auto" w:fill="D9D9D9" w:themeFill="background1" w:themeFillShade="D9"/>
          </w:tcPr>
          <w:p w14:paraId="4A659B24" w14:textId="77777777" w:rsidR="0047392A" w:rsidRPr="00F72D72" w:rsidRDefault="0047392A" w:rsidP="0055623D">
            <w:pPr>
              <w:rPr>
                <w:rFonts w:ascii="Arial" w:hAnsi="Arial" w:cs="Arial"/>
                <w:sz w:val="24"/>
                <w:szCs w:val="24"/>
              </w:rPr>
            </w:pPr>
          </w:p>
        </w:tc>
        <w:tc>
          <w:tcPr>
            <w:tcW w:w="11624" w:type="dxa"/>
            <w:shd w:val="clear" w:color="auto" w:fill="D9D9D9" w:themeFill="background1" w:themeFillShade="D9"/>
          </w:tcPr>
          <w:p w14:paraId="36FD999B" w14:textId="0A8D54A5" w:rsidR="0047392A" w:rsidRPr="00F72D72" w:rsidRDefault="0047392A" w:rsidP="0055623D">
            <w:pPr>
              <w:rPr>
                <w:rFonts w:ascii="Arial" w:hAnsi="Arial" w:cs="Arial"/>
                <w:sz w:val="24"/>
                <w:szCs w:val="24"/>
              </w:rPr>
            </w:pPr>
            <w:r w:rsidRPr="00F72D72">
              <w:rPr>
                <w:rFonts w:ascii="Arial" w:hAnsi="Arial" w:cs="Arial"/>
                <w:sz w:val="24"/>
                <w:szCs w:val="24"/>
              </w:rPr>
              <w:t>Removing barriers programme with LAs</w:t>
            </w:r>
          </w:p>
        </w:tc>
      </w:tr>
      <w:tr w:rsidR="0047392A" w:rsidRPr="00F72D72" w14:paraId="60B82024" w14:textId="77777777" w:rsidTr="0093054E">
        <w:trPr>
          <w:cantSplit/>
          <w:trHeight w:val="282"/>
        </w:trPr>
        <w:tc>
          <w:tcPr>
            <w:tcW w:w="2263" w:type="dxa"/>
            <w:vMerge/>
            <w:shd w:val="clear" w:color="auto" w:fill="D9D9D9" w:themeFill="background1" w:themeFillShade="D9"/>
          </w:tcPr>
          <w:p w14:paraId="55BAD6CE" w14:textId="77777777" w:rsidR="0047392A" w:rsidRPr="00F72D72" w:rsidRDefault="0047392A" w:rsidP="0055623D">
            <w:pPr>
              <w:rPr>
                <w:rFonts w:ascii="Arial" w:hAnsi="Arial" w:cs="Arial"/>
                <w:sz w:val="24"/>
                <w:szCs w:val="24"/>
              </w:rPr>
            </w:pPr>
          </w:p>
        </w:tc>
        <w:tc>
          <w:tcPr>
            <w:tcW w:w="11624" w:type="dxa"/>
            <w:shd w:val="clear" w:color="auto" w:fill="D9D9D9" w:themeFill="background1" w:themeFillShade="D9"/>
          </w:tcPr>
          <w:p w14:paraId="7BCF7493" w14:textId="597FBFB8" w:rsidR="0047392A" w:rsidRPr="00E86B17" w:rsidRDefault="0047392A" w:rsidP="0055623D">
            <w:pPr>
              <w:rPr>
                <w:rFonts w:ascii="Arial" w:hAnsi="Arial" w:cs="Arial"/>
                <w:sz w:val="24"/>
                <w:szCs w:val="24"/>
              </w:rPr>
            </w:pPr>
            <w:r w:rsidRPr="00E86B17">
              <w:rPr>
                <w:rFonts w:ascii="Arial" w:hAnsi="Arial" w:cs="Arial"/>
                <w:sz w:val="24"/>
                <w:szCs w:val="24"/>
              </w:rPr>
              <w:t>Reducing the risk of online fraud against older people</w:t>
            </w:r>
          </w:p>
        </w:tc>
      </w:tr>
      <w:tr w:rsidR="0047392A" w:rsidRPr="00F72D72" w14:paraId="371F7234" w14:textId="77777777" w:rsidTr="0093054E">
        <w:trPr>
          <w:cantSplit/>
          <w:trHeight w:val="282"/>
        </w:trPr>
        <w:tc>
          <w:tcPr>
            <w:tcW w:w="2263" w:type="dxa"/>
            <w:vMerge/>
            <w:shd w:val="clear" w:color="auto" w:fill="D9D9D9" w:themeFill="background1" w:themeFillShade="D9"/>
          </w:tcPr>
          <w:p w14:paraId="6B03AE67" w14:textId="77777777" w:rsidR="0047392A" w:rsidRPr="00F72D72" w:rsidRDefault="0047392A" w:rsidP="0055623D">
            <w:pPr>
              <w:rPr>
                <w:rFonts w:ascii="Arial" w:hAnsi="Arial" w:cs="Arial"/>
                <w:sz w:val="24"/>
                <w:szCs w:val="24"/>
              </w:rPr>
            </w:pPr>
          </w:p>
        </w:tc>
        <w:tc>
          <w:tcPr>
            <w:tcW w:w="11624" w:type="dxa"/>
            <w:shd w:val="clear" w:color="auto" w:fill="D9D9D9" w:themeFill="background1" w:themeFillShade="D9"/>
          </w:tcPr>
          <w:p w14:paraId="07468315" w14:textId="2FB042E6" w:rsidR="0047392A" w:rsidRPr="00E86B17" w:rsidRDefault="0047392A" w:rsidP="0055623D">
            <w:pPr>
              <w:rPr>
                <w:rFonts w:ascii="Arial" w:hAnsi="Arial" w:cs="Arial"/>
                <w:sz w:val="24"/>
                <w:szCs w:val="24"/>
              </w:rPr>
            </w:pPr>
            <w:r w:rsidRPr="00E86B17">
              <w:rPr>
                <w:rFonts w:ascii="Arial" w:hAnsi="Arial" w:cs="Arial"/>
                <w:sz w:val="24"/>
                <w:szCs w:val="24"/>
              </w:rPr>
              <w:t>GM Digitally Inclusive Homes Programme</w:t>
            </w:r>
          </w:p>
        </w:tc>
      </w:tr>
      <w:tr w:rsidR="0047392A" w:rsidRPr="00F72D72" w14:paraId="20DF1450" w14:textId="77777777" w:rsidTr="0093054E">
        <w:trPr>
          <w:cantSplit/>
          <w:trHeight w:val="282"/>
        </w:trPr>
        <w:tc>
          <w:tcPr>
            <w:tcW w:w="2263" w:type="dxa"/>
            <w:vMerge/>
            <w:shd w:val="clear" w:color="auto" w:fill="D9D9D9" w:themeFill="background1" w:themeFillShade="D9"/>
          </w:tcPr>
          <w:p w14:paraId="5A0A727E" w14:textId="77777777" w:rsidR="0047392A" w:rsidRPr="00F72D72" w:rsidRDefault="0047392A" w:rsidP="0055623D">
            <w:pPr>
              <w:rPr>
                <w:rFonts w:ascii="Arial" w:hAnsi="Arial" w:cs="Arial"/>
                <w:sz w:val="24"/>
                <w:szCs w:val="24"/>
              </w:rPr>
            </w:pPr>
          </w:p>
        </w:tc>
        <w:tc>
          <w:tcPr>
            <w:tcW w:w="11624" w:type="dxa"/>
            <w:shd w:val="clear" w:color="auto" w:fill="D9D9D9" w:themeFill="background1" w:themeFillShade="D9"/>
          </w:tcPr>
          <w:p w14:paraId="5DD71F78" w14:textId="18033D63" w:rsidR="0047392A" w:rsidRPr="00E86B17" w:rsidRDefault="0047392A" w:rsidP="0055623D">
            <w:pPr>
              <w:rPr>
                <w:rFonts w:ascii="Arial" w:hAnsi="Arial" w:cs="Arial"/>
                <w:sz w:val="24"/>
                <w:szCs w:val="24"/>
              </w:rPr>
            </w:pPr>
            <w:r w:rsidRPr="00E86B17">
              <w:rPr>
                <w:rFonts w:ascii="Arial" w:hAnsi="Arial" w:cs="Arial"/>
                <w:sz w:val="24"/>
                <w:szCs w:val="24"/>
              </w:rPr>
              <w:t>GM Locality Leads</w:t>
            </w:r>
          </w:p>
        </w:tc>
      </w:tr>
      <w:tr w:rsidR="0047392A" w:rsidRPr="00F72D72" w14:paraId="78DED53D" w14:textId="77777777" w:rsidTr="0093054E">
        <w:trPr>
          <w:cantSplit/>
          <w:trHeight w:val="282"/>
        </w:trPr>
        <w:tc>
          <w:tcPr>
            <w:tcW w:w="2263" w:type="dxa"/>
            <w:vMerge/>
            <w:shd w:val="clear" w:color="auto" w:fill="D9D9D9" w:themeFill="background1" w:themeFillShade="D9"/>
          </w:tcPr>
          <w:p w14:paraId="59AC52AA" w14:textId="77777777" w:rsidR="0047392A" w:rsidRPr="00F72D72" w:rsidRDefault="0047392A" w:rsidP="0055623D">
            <w:pPr>
              <w:rPr>
                <w:rFonts w:ascii="Arial" w:hAnsi="Arial" w:cs="Arial"/>
                <w:sz w:val="24"/>
                <w:szCs w:val="24"/>
              </w:rPr>
            </w:pPr>
          </w:p>
        </w:tc>
        <w:tc>
          <w:tcPr>
            <w:tcW w:w="11624" w:type="dxa"/>
            <w:shd w:val="clear" w:color="auto" w:fill="D9D9D9" w:themeFill="background1" w:themeFillShade="D9"/>
          </w:tcPr>
          <w:p w14:paraId="42EC289D" w14:textId="4F56AB8C" w:rsidR="0047392A" w:rsidRPr="00E86B17" w:rsidRDefault="0047392A" w:rsidP="0055623D">
            <w:pPr>
              <w:rPr>
                <w:rFonts w:ascii="Arial" w:hAnsi="Arial" w:cs="Arial"/>
                <w:sz w:val="24"/>
                <w:szCs w:val="24"/>
              </w:rPr>
            </w:pPr>
            <w:r w:rsidRPr="00E86B17">
              <w:rPr>
                <w:rFonts w:ascii="Arial" w:hAnsi="Arial" w:cs="Arial"/>
                <w:sz w:val="24"/>
                <w:szCs w:val="24"/>
              </w:rPr>
              <w:t>Digital Exclusion Risk Index</w:t>
            </w:r>
          </w:p>
        </w:tc>
      </w:tr>
      <w:tr w:rsidR="0047392A" w:rsidRPr="00F72D72" w14:paraId="4548AC8F" w14:textId="77777777" w:rsidTr="0093054E">
        <w:trPr>
          <w:cantSplit/>
          <w:trHeight w:val="282"/>
        </w:trPr>
        <w:tc>
          <w:tcPr>
            <w:tcW w:w="2263" w:type="dxa"/>
            <w:vMerge/>
            <w:shd w:val="clear" w:color="auto" w:fill="D9D9D9" w:themeFill="background1" w:themeFillShade="D9"/>
          </w:tcPr>
          <w:p w14:paraId="0296F535" w14:textId="77777777" w:rsidR="0047392A" w:rsidRPr="00F72D72" w:rsidRDefault="0047392A" w:rsidP="0055623D">
            <w:pPr>
              <w:rPr>
                <w:rFonts w:ascii="Arial" w:hAnsi="Arial" w:cs="Arial"/>
                <w:sz w:val="24"/>
                <w:szCs w:val="24"/>
              </w:rPr>
            </w:pPr>
          </w:p>
        </w:tc>
        <w:tc>
          <w:tcPr>
            <w:tcW w:w="11624" w:type="dxa"/>
            <w:shd w:val="clear" w:color="auto" w:fill="D9D9D9" w:themeFill="background1" w:themeFillShade="D9"/>
          </w:tcPr>
          <w:p w14:paraId="744990E6" w14:textId="4AFFF69F" w:rsidR="0047392A" w:rsidRPr="00E86B17" w:rsidRDefault="0047392A" w:rsidP="0055623D">
            <w:pPr>
              <w:rPr>
                <w:rFonts w:ascii="Arial" w:hAnsi="Arial" w:cs="Arial"/>
                <w:sz w:val="24"/>
                <w:szCs w:val="24"/>
              </w:rPr>
            </w:pPr>
            <w:r w:rsidRPr="00E86B17">
              <w:rPr>
                <w:rFonts w:ascii="Arial" w:hAnsi="Arial" w:cs="Arial"/>
                <w:sz w:val="24"/>
                <w:szCs w:val="24"/>
              </w:rPr>
              <w:t>GM Digital Technology Fund</w:t>
            </w:r>
          </w:p>
        </w:tc>
      </w:tr>
      <w:tr w:rsidR="0047392A" w:rsidRPr="00F72D72" w14:paraId="1A96BB03" w14:textId="77777777" w:rsidTr="0093054E">
        <w:trPr>
          <w:cantSplit/>
          <w:trHeight w:val="282"/>
        </w:trPr>
        <w:tc>
          <w:tcPr>
            <w:tcW w:w="2263" w:type="dxa"/>
            <w:vMerge/>
            <w:shd w:val="clear" w:color="auto" w:fill="D9D9D9" w:themeFill="background1" w:themeFillShade="D9"/>
          </w:tcPr>
          <w:p w14:paraId="4CD07A17" w14:textId="77777777" w:rsidR="0047392A" w:rsidRPr="00F72D72" w:rsidRDefault="0047392A" w:rsidP="0055623D">
            <w:pPr>
              <w:rPr>
                <w:rFonts w:ascii="Arial" w:hAnsi="Arial" w:cs="Arial"/>
                <w:sz w:val="24"/>
                <w:szCs w:val="24"/>
              </w:rPr>
            </w:pPr>
          </w:p>
        </w:tc>
        <w:tc>
          <w:tcPr>
            <w:tcW w:w="11624" w:type="dxa"/>
            <w:shd w:val="clear" w:color="auto" w:fill="D9D9D9" w:themeFill="background1" w:themeFillShade="D9"/>
          </w:tcPr>
          <w:p w14:paraId="74E89B32" w14:textId="58A506A7" w:rsidR="0047392A" w:rsidRPr="00E86B17" w:rsidRDefault="0047392A" w:rsidP="0055623D">
            <w:pPr>
              <w:rPr>
                <w:rFonts w:ascii="Arial" w:hAnsi="Arial" w:cs="Arial"/>
                <w:sz w:val="24"/>
                <w:szCs w:val="24"/>
              </w:rPr>
            </w:pPr>
            <w:r w:rsidRPr="00E86B17">
              <w:rPr>
                <w:rFonts w:ascii="Arial" w:hAnsi="Arial" w:cs="Arial"/>
                <w:sz w:val="24"/>
                <w:szCs w:val="24"/>
              </w:rPr>
              <w:t>GM Digital Social Value Charter</w:t>
            </w:r>
          </w:p>
        </w:tc>
      </w:tr>
      <w:tr w:rsidR="0047392A" w:rsidRPr="00F72D72" w14:paraId="711469A9" w14:textId="77777777" w:rsidTr="0093054E">
        <w:trPr>
          <w:cantSplit/>
          <w:trHeight w:val="282"/>
        </w:trPr>
        <w:tc>
          <w:tcPr>
            <w:tcW w:w="2263" w:type="dxa"/>
            <w:vMerge/>
            <w:shd w:val="clear" w:color="auto" w:fill="D9D9D9" w:themeFill="background1" w:themeFillShade="D9"/>
          </w:tcPr>
          <w:p w14:paraId="2B301666" w14:textId="77777777" w:rsidR="0047392A" w:rsidRPr="00F72D72" w:rsidRDefault="0047392A" w:rsidP="0055623D">
            <w:pPr>
              <w:rPr>
                <w:rFonts w:ascii="Arial" w:hAnsi="Arial" w:cs="Arial"/>
                <w:sz w:val="24"/>
                <w:szCs w:val="24"/>
              </w:rPr>
            </w:pPr>
          </w:p>
        </w:tc>
        <w:tc>
          <w:tcPr>
            <w:tcW w:w="11624" w:type="dxa"/>
            <w:shd w:val="clear" w:color="auto" w:fill="D9D9D9" w:themeFill="background1" w:themeFillShade="D9"/>
          </w:tcPr>
          <w:p w14:paraId="6ED80A6A" w14:textId="6D09DDC7" w:rsidR="0047392A" w:rsidRPr="00E86B17" w:rsidRDefault="0047392A" w:rsidP="0055623D">
            <w:pPr>
              <w:rPr>
                <w:rFonts w:ascii="Arial" w:hAnsi="Arial" w:cs="Arial"/>
                <w:sz w:val="24"/>
                <w:szCs w:val="24"/>
              </w:rPr>
            </w:pPr>
            <w:r w:rsidRPr="00E86B17">
              <w:rPr>
                <w:rFonts w:ascii="Arial" w:hAnsi="Arial" w:cs="Arial"/>
                <w:sz w:val="24"/>
                <w:szCs w:val="24"/>
              </w:rPr>
              <w:t>Local and Government Engagement</w:t>
            </w:r>
          </w:p>
        </w:tc>
      </w:tr>
      <w:tr w:rsidR="0047392A" w:rsidRPr="00F72D72" w14:paraId="0B0EA464" w14:textId="77777777" w:rsidTr="0093054E">
        <w:trPr>
          <w:cantSplit/>
          <w:trHeight w:val="282"/>
        </w:trPr>
        <w:tc>
          <w:tcPr>
            <w:tcW w:w="2263" w:type="dxa"/>
            <w:vMerge/>
            <w:shd w:val="clear" w:color="auto" w:fill="D9D9D9" w:themeFill="background1" w:themeFillShade="D9"/>
          </w:tcPr>
          <w:p w14:paraId="328BECCF" w14:textId="77777777" w:rsidR="0047392A" w:rsidRPr="00F72D72" w:rsidRDefault="0047392A" w:rsidP="0055623D">
            <w:pPr>
              <w:rPr>
                <w:rFonts w:ascii="Arial" w:hAnsi="Arial" w:cs="Arial"/>
                <w:sz w:val="24"/>
                <w:szCs w:val="24"/>
              </w:rPr>
            </w:pPr>
          </w:p>
        </w:tc>
        <w:tc>
          <w:tcPr>
            <w:tcW w:w="11624" w:type="dxa"/>
            <w:shd w:val="clear" w:color="auto" w:fill="D9D9D9" w:themeFill="background1" w:themeFillShade="D9"/>
          </w:tcPr>
          <w:p w14:paraId="3D088622" w14:textId="3AAF6EBC" w:rsidR="0047392A" w:rsidRPr="00E86B17" w:rsidRDefault="0047392A" w:rsidP="0055623D">
            <w:pPr>
              <w:rPr>
                <w:rFonts w:ascii="Arial" w:hAnsi="Arial" w:cs="Arial"/>
                <w:sz w:val="24"/>
                <w:szCs w:val="24"/>
              </w:rPr>
            </w:pPr>
            <w:r w:rsidRPr="00E86B17">
              <w:rPr>
                <w:rFonts w:ascii="Arial" w:hAnsi="Arial" w:cs="Arial"/>
                <w:sz w:val="24"/>
                <w:szCs w:val="24"/>
              </w:rPr>
              <w:t xml:space="preserve">GM DWP/Talk Talk Pilot: </w:t>
            </w:r>
          </w:p>
        </w:tc>
      </w:tr>
      <w:tr w:rsidR="0047392A" w:rsidRPr="00F72D72" w14:paraId="6438EFF0" w14:textId="77777777" w:rsidTr="0093054E">
        <w:trPr>
          <w:cantSplit/>
          <w:trHeight w:val="282"/>
        </w:trPr>
        <w:tc>
          <w:tcPr>
            <w:tcW w:w="2263" w:type="dxa"/>
            <w:vMerge/>
            <w:shd w:val="clear" w:color="auto" w:fill="D9D9D9" w:themeFill="background1" w:themeFillShade="D9"/>
          </w:tcPr>
          <w:p w14:paraId="12B99ADC" w14:textId="77777777" w:rsidR="0047392A" w:rsidRPr="00F72D72" w:rsidRDefault="0047392A" w:rsidP="0047392A">
            <w:pPr>
              <w:rPr>
                <w:rFonts w:ascii="Arial" w:hAnsi="Arial" w:cs="Arial"/>
                <w:sz w:val="24"/>
                <w:szCs w:val="24"/>
              </w:rPr>
            </w:pPr>
          </w:p>
        </w:tc>
        <w:tc>
          <w:tcPr>
            <w:tcW w:w="11624" w:type="dxa"/>
            <w:shd w:val="clear" w:color="auto" w:fill="D9D9D9" w:themeFill="background1" w:themeFillShade="D9"/>
          </w:tcPr>
          <w:p w14:paraId="7576A8DC" w14:textId="7737F564" w:rsidR="0047392A" w:rsidRPr="00E86B17" w:rsidRDefault="0047392A" w:rsidP="0047392A">
            <w:pPr>
              <w:rPr>
                <w:rFonts w:ascii="Arial" w:hAnsi="Arial" w:cs="Arial"/>
                <w:sz w:val="24"/>
                <w:szCs w:val="24"/>
              </w:rPr>
            </w:pPr>
            <w:r w:rsidRPr="00E86B17">
              <w:rPr>
                <w:rFonts w:ascii="Arial" w:hAnsi="Arial" w:cs="Arial"/>
                <w:sz w:val="24"/>
                <w:szCs w:val="24"/>
              </w:rPr>
              <w:t>DCMS Inclusive Partnership</w:t>
            </w:r>
          </w:p>
        </w:tc>
      </w:tr>
      <w:tr w:rsidR="0047392A" w:rsidRPr="00F72D72" w14:paraId="0BE02764" w14:textId="77777777" w:rsidTr="0093054E">
        <w:trPr>
          <w:cantSplit/>
          <w:trHeight w:val="282"/>
        </w:trPr>
        <w:tc>
          <w:tcPr>
            <w:tcW w:w="2263" w:type="dxa"/>
            <w:vMerge/>
            <w:shd w:val="clear" w:color="auto" w:fill="D9D9D9" w:themeFill="background1" w:themeFillShade="D9"/>
          </w:tcPr>
          <w:p w14:paraId="5A0ECD5E" w14:textId="77777777" w:rsidR="0047392A" w:rsidRPr="00F72D72" w:rsidRDefault="0047392A" w:rsidP="0047392A">
            <w:pPr>
              <w:rPr>
                <w:rFonts w:ascii="Arial" w:hAnsi="Arial" w:cs="Arial"/>
                <w:sz w:val="24"/>
                <w:szCs w:val="24"/>
              </w:rPr>
            </w:pPr>
          </w:p>
        </w:tc>
        <w:tc>
          <w:tcPr>
            <w:tcW w:w="11624" w:type="dxa"/>
            <w:shd w:val="clear" w:color="auto" w:fill="D9D9D9" w:themeFill="background1" w:themeFillShade="D9"/>
          </w:tcPr>
          <w:p w14:paraId="04E97953" w14:textId="38CDE807" w:rsidR="0047392A" w:rsidRPr="00E86B17" w:rsidRDefault="0047392A" w:rsidP="0047392A">
            <w:pPr>
              <w:rPr>
                <w:rFonts w:ascii="Arial" w:hAnsi="Arial" w:cs="Arial"/>
                <w:sz w:val="24"/>
                <w:szCs w:val="24"/>
              </w:rPr>
            </w:pPr>
            <w:r w:rsidRPr="00E86B17">
              <w:rPr>
                <w:rFonts w:ascii="Arial" w:hAnsi="Arial" w:cs="Arial"/>
                <w:sz w:val="24"/>
                <w:szCs w:val="24"/>
              </w:rPr>
              <w:t>Cooperative Commission Innovation Network</w:t>
            </w:r>
          </w:p>
        </w:tc>
      </w:tr>
      <w:tr w:rsidR="0047392A" w:rsidRPr="00F72D72" w14:paraId="4A5F8FDA" w14:textId="77777777" w:rsidTr="0093054E">
        <w:trPr>
          <w:cantSplit/>
          <w:trHeight w:val="282"/>
        </w:trPr>
        <w:tc>
          <w:tcPr>
            <w:tcW w:w="2263" w:type="dxa"/>
            <w:vMerge/>
            <w:shd w:val="clear" w:color="auto" w:fill="D9D9D9" w:themeFill="background1" w:themeFillShade="D9"/>
          </w:tcPr>
          <w:p w14:paraId="5AC843AA" w14:textId="77777777" w:rsidR="0047392A" w:rsidRPr="00F72D72" w:rsidRDefault="0047392A" w:rsidP="0047392A">
            <w:pPr>
              <w:rPr>
                <w:rFonts w:ascii="Arial" w:hAnsi="Arial" w:cs="Arial"/>
                <w:sz w:val="24"/>
                <w:szCs w:val="24"/>
              </w:rPr>
            </w:pPr>
          </w:p>
        </w:tc>
        <w:tc>
          <w:tcPr>
            <w:tcW w:w="11624" w:type="dxa"/>
            <w:shd w:val="clear" w:color="auto" w:fill="D9D9D9" w:themeFill="background1" w:themeFillShade="D9"/>
          </w:tcPr>
          <w:p w14:paraId="4FD8C738" w14:textId="4E4B2132" w:rsidR="0047392A" w:rsidRPr="00E86B17" w:rsidRDefault="0047392A" w:rsidP="0047392A">
            <w:pPr>
              <w:rPr>
                <w:rFonts w:ascii="Arial" w:hAnsi="Arial" w:cs="Arial"/>
                <w:sz w:val="24"/>
                <w:szCs w:val="24"/>
              </w:rPr>
            </w:pPr>
            <w:r w:rsidRPr="00E86B17">
              <w:rPr>
                <w:rFonts w:ascii="Arial" w:hAnsi="Arial" w:cs="Arial"/>
                <w:sz w:val="24"/>
                <w:szCs w:val="24"/>
              </w:rPr>
              <w:t>GM Digital Over 75’s 3 Year Plan</w:t>
            </w:r>
          </w:p>
        </w:tc>
      </w:tr>
      <w:tr w:rsidR="0047392A" w:rsidRPr="00F72D72" w14:paraId="123F6B96" w14:textId="77777777" w:rsidTr="0093054E">
        <w:trPr>
          <w:cantSplit/>
          <w:trHeight w:val="282"/>
        </w:trPr>
        <w:tc>
          <w:tcPr>
            <w:tcW w:w="2263" w:type="dxa"/>
            <w:vMerge/>
            <w:shd w:val="clear" w:color="auto" w:fill="D9D9D9" w:themeFill="background1" w:themeFillShade="D9"/>
          </w:tcPr>
          <w:p w14:paraId="3BD016E9" w14:textId="77777777" w:rsidR="0047392A" w:rsidRPr="00F72D72" w:rsidRDefault="0047392A" w:rsidP="0047392A">
            <w:pPr>
              <w:rPr>
                <w:rFonts w:ascii="Arial" w:hAnsi="Arial" w:cs="Arial"/>
                <w:sz w:val="24"/>
                <w:szCs w:val="24"/>
              </w:rPr>
            </w:pPr>
          </w:p>
        </w:tc>
        <w:tc>
          <w:tcPr>
            <w:tcW w:w="11624" w:type="dxa"/>
            <w:shd w:val="clear" w:color="auto" w:fill="D9D9D9" w:themeFill="background1" w:themeFillShade="D9"/>
          </w:tcPr>
          <w:p w14:paraId="390BBC31" w14:textId="33454E09" w:rsidR="0047392A" w:rsidRPr="00E86B17" w:rsidRDefault="0047392A" w:rsidP="0047392A">
            <w:pPr>
              <w:rPr>
                <w:rFonts w:ascii="Arial" w:hAnsi="Arial" w:cs="Arial"/>
                <w:sz w:val="24"/>
                <w:szCs w:val="24"/>
              </w:rPr>
            </w:pPr>
            <w:r w:rsidRPr="00E86B17">
              <w:rPr>
                <w:rFonts w:ascii="Arial" w:hAnsi="Arial" w:cs="Arial"/>
                <w:sz w:val="24"/>
                <w:szCs w:val="24"/>
              </w:rPr>
              <w:t>Care Leavers Initiative</w:t>
            </w:r>
          </w:p>
        </w:tc>
      </w:tr>
      <w:tr w:rsidR="0047392A" w:rsidRPr="00F72D72" w14:paraId="439AB988" w14:textId="77777777" w:rsidTr="0093054E">
        <w:trPr>
          <w:cantSplit/>
          <w:trHeight w:val="282"/>
        </w:trPr>
        <w:tc>
          <w:tcPr>
            <w:tcW w:w="2263" w:type="dxa"/>
            <w:vMerge/>
            <w:shd w:val="clear" w:color="auto" w:fill="D9D9D9" w:themeFill="background1" w:themeFillShade="D9"/>
          </w:tcPr>
          <w:p w14:paraId="6EE74EEF" w14:textId="77777777" w:rsidR="0047392A" w:rsidRPr="00F72D72" w:rsidRDefault="0047392A" w:rsidP="0047392A">
            <w:pPr>
              <w:rPr>
                <w:rFonts w:ascii="Arial" w:hAnsi="Arial" w:cs="Arial"/>
                <w:sz w:val="24"/>
                <w:szCs w:val="24"/>
              </w:rPr>
            </w:pPr>
          </w:p>
        </w:tc>
        <w:tc>
          <w:tcPr>
            <w:tcW w:w="11624" w:type="dxa"/>
            <w:shd w:val="clear" w:color="auto" w:fill="D9D9D9" w:themeFill="background1" w:themeFillShade="D9"/>
          </w:tcPr>
          <w:p w14:paraId="3ACC1DA9" w14:textId="04CF8511" w:rsidR="0047392A" w:rsidRPr="00E86B17" w:rsidRDefault="0047392A" w:rsidP="0047392A">
            <w:pPr>
              <w:rPr>
                <w:rFonts w:ascii="Arial" w:hAnsi="Arial" w:cs="Arial"/>
                <w:sz w:val="24"/>
                <w:szCs w:val="24"/>
              </w:rPr>
            </w:pPr>
            <w:r w:rsidRPr="00E86B17">
              <w:rPr>
                <w:rFonts w:ascii="Arial" w:hAnsi="Arial" w:cs="Arial"/>
                <w:sz w:val="24"/>
                <w:szCs w:val="24"/>
              </w:rPr>
              <w:t>GM Digital Inclusion Discovery</w:t>
            </w:r>
          </w:p>
        </w:tc>
      </w:tr>
      <w:tr w:rsidR="00F82D08" w:rsidRPr="00F72D72" w14:paraId="28C6D7FC" w14:textId="77777777" w:rsidTr="00E86B17">
        <w:trPr>
          <w:cantSplit/>
          <w:trHeight w:val="978"/>
        </w:trPr>
        <w:tc>
          <w:tcPr>
            <w:tcW w:w="2263" w:type="dxa"/>
            <w:vMerge/>
            <w:shd w:val="clear" w:color="auto" w:fill="D9D9D9" w:themeFill="background1" w:themeFillShade="D9"/>
          </w:tcPr>
          <w:p w14:paraId="143814E5" w14:textId="77777777" w:rsidR="00F82D08" w:rsidRPr="00F72D72" w:rsidRDefault="00F82D08" w:rsidP="0047392A">
            <w:pPr>
              <w:rPr>
                <w:rFonts w:ascii="Arial" w:hAnsi="Arial" w:cs="Arial"/>
                <w:sz w:val="24"/>
                <w:szCs w:val="24"/>
              </w:rPr>
            </w:pPr>
          </w:p>
        </w:tc>
        <w:tc>
          <w:tcPr>
            <w:tcW w:w="11624" w:type="dxa"/>
            <w:shd w:val="clear" w:color="auto" w:fill="D9D9D9" w:themeFill="background1" w:themeFillShade="D9"/>
          </w:tcPr>
          <w:p w14:paraId="468649B7" w14:textId="3F5CA1A8" w:rsidR="00F82D08" w:rsidRPr="00E86B17" w:rsidRDefault="00F82D08" w:rsidP="0047392A">
            <w:pPr>
              <w:rPr>
                <w:rFonts w:ascii="Arial" w:hAnsi="Arial" w:cs="Arial"/>
                <w:sz w:val="24"/>
                <w:szCs w:val="24"/>
              </w:rPr>
            </w:pPr>
            <w:r w:rsidRPr="00E86B17">
              <w:rPr>
                <w:rFonts w:ascii="Arial" w:hAnsi="Arial" w:cs="Arial"/>
                <w:sz w:val="24"/>
                <w:szCs w:val="24"/>
              </w:rPr>
              <w:t>GM Digital Embedding Digital Inclusion/GM Digital Inclusion Research/GM Digital Inclusion Analytics/GM Digital Inclusion Literature Review/GM Digital Inclusion System Mapping/GM Digital Inclusion communications.</w:t>
            </w:r>
          </w:p>
        </w:tc>
      </w:tr>
      <w:tr w:rsidR="0047392A" w:rsidRPr="00F72D72" w14:paraId="5C8C311F" w14:textId="77777777" w:rsidTr="0093054E">
        <w:trPr>
          <w:cantSplit/>
          <w:trHeight w:val="282"/>
        </w:trPr>
        <w:tc>
          <w:tcPr>
            <w:tcW w:w="2263" w:type="dxa"/>
            <w:vMerge/>
            <w:shd w:val="clear" w:color="auto" w:fill="D9D9D9" w:themeFill="background1" w:themeFillShade="D9"/>
          </w:tcPr>
          <w:p w14:paraId="4E297A16" w14:textId="77777777" w:rsidR="0047392A" w:rsidRPr="00F72D72" w:rsidRDefault="0047392A" w:rsidP="0047392A">
            <w:pPr>
              <w:rPr>
                <w:rFonts w:ascii="Arial" w:hAnsi="Arial" w:cs="Arial"/>
                <w:sz w:val="24"/>
                <w:szCs w:val="24"/>
              </w:rPr>
            </w:pPr>
          </w:p>
        </w:tc>
        <w:tc>
          <w:tcPr>
            <w:tcW w:w="11624" w:type="dxa"/>
            <w:shd w:val="clear" w:color="auto" w:fill="D9D9D9" w:themeFill="background1" w:themeFillShade="D9"/>
          </w:tcPr>
          <w:p w14:paraId="283D8E63" w14:textId="6D162D86" w:rsidR="0047392A" w:rsidRPr="00E86B17" w:rsidRDefault="0047392A" w:rsidP="0047392A">
            <w:pPr>
              <w:rPr>
                <w:rFonts w:ascii="Arial" w:hAnsi="Arial" w:cs="Arial"/>
                <w:sz w:val="24"/>
                <w:szCs w:val="24"/>
              </w:rPr>
            </w:pPr>
            <w:r w:rsidRPr="00E86B17">
              <w:rPr>
                <w:rFonts w:ascii="Arial" w:hAnsi="Arial" w:cs="Arial"/>
                <w:sz w:val="24"/>
                <w:szCs w:val="24"/>
              </w:rPr>
              <w:t>GM Digital Inclusion</w:t>
            </w:r>
            <w:r w:rsidR="00F82D08" w:rsidRPr="00E86B17">
              <w:rPr>
                <w:rFonts w:ascii="Arial" w:hAnsi="Arial" w:cs="Arial"/>
                <w:sz w:val="24"/>
                <w:szCs w:val="24"/>
              </w:rPr>
              <w:t xml:space="preserve"> Telcom Panel</w:t>
            </w:r>
          </w:p>
        </w:tc>
      </w:tr>
      <w:tr w:rsidR="0047392A" w:rsidRPr="00F72D72" w14:paraId="24E327C7" w14:textId="1B8C4900" w:rsidTr="0093054E">
        <w:trPr>
          <w:cantSplit/>
          <w:trHeight w:val="284"/>
        </w:trPr>
        <w:tc>
          <w:tcPr>
            <w:tcW w:w="2263" w:type="dxa"/>
            <w:vMerge w:val="restart"/>
            <w:shd w:val="clear" w:color="auto" w:fill="F2F2F2" w:themeFill="background1" w:themeFillShade="F2"/>
          </w:tcPr>
          <w:p w14:paraId="6F4C1C11" w14:textId="295BF371" w:rsidR="0047392A" w:rsidRPr="00F72D72" w:rsidRDefault="0047392A" w:rsidP="0047392A">
            <w:pPr>
              <w:rPr>
                <w:rFonts w:ascii="Arial" w:hAnsi="Arial" w:cs="Arial"/>
                <w:sz w:val="24"/>
                <w:szCs w:val="24"/>
              </w:rPr>
            </w:pPr>
            <w:r w:rsidRPr="00F72D72">
              <w:rPr>
                <w:rFonts w:ascii="Arial" w:hAnsi="Arial" w:cs="Arial"/>
                <w:sz w:val="24"/>
                <w:szCs w:val="24"/>
              </w:rPr>
              <w:t>We will ensure the delivery of safe, decent and affordable housing, with no one sleeping rough in Greater Manchester</w:t>
            </w:r>
          </w:p>
        </w:tc>
        <w:tc>
          <w:tcPr>
            <w:tcW w:w="11624" w:type="dxa"/>
            <w:shd w:val="clear" w:color="auto" w:fill="F2F2F2" w:themeFill="background1" w:themeFillShade="F2"/>
          </w:tcPr>
          <w:p w14:paraId="55DD9CCE" w14:textId="27727412" w:rsidR="0047392A" w:rsidRPr="00F72D72" w:rsidRDefault="00F879B2" w:rsidP="0047392A">
            <w:pPr>
              <w:rPr>
                <w:rFonts w:ascii="Arial" w:hAnsi="Arial" w:cs="Arial"/>
                <w:color w:val="000000"/>
                <w:position w:val="3"/>
                <w:sz w:val="24"/>
                <w:szCs w:val="24"/>
              </w:rPr>
            </w:pPr>
            <w:r w:rsidRPr="00F72D72">
              <w:rPr>
                <w:rFonts w:ascii="Arial" w:hAnsi="Arial" w:cs="Arial"/>
                <w:sz w:val="24"/>
                <w:szCs w:val="24"/>
              </w:rPr>
              <w:t xml:space="preserve">A Bed Every Night service delivery; continued expansion to meet demand, with a focus on move on via pathways including the Rough Sleeper Accommodation Programme </w:t>
            </w:r>
          </w:p>
        </w:tc>
      </w:tr>
      <w:tr w:rsidR="00F879B2" w:rsidRPr="00F72D72" w14:paraId="29F32A77" w14:textId="77777777" w:rsidTr="0093054E">
        <w:trPr>
          <w:cantSplit/>
          <w:trHeight w:val="282"/>
        </w:trPr>
        <w:tc>
          <w:tcPr>
            <w:tcW w:w="2263" w:type="dxa"/>
            <w:vMerge/>
            <w:shd w:val="clear" w:color="auto" w:fill="F2F2F2" w:themeFill="background1" w:themeFillShade="F2"/>
          </w:tcPr>
          <w:p w14:paraId="440817EB" w14:textId="77777777" w:rsidR="00F879B2" w:rsidRPr="00F72D72" w:rsidRDefault="00F879B2" w:rsidP="00F879B2">
            <w:pPr>
              <w:rPr>
                <w:rFonts w:ascii="Arial" w:hAnsi="Arial" w:cs="Arial"/>
                <w:sz w:val="24"/>
                <w:szCs w:val="24"/>
              </w:rPr>
            </w:pPr>
          </w:p>
        </w:tc>
        <w:tc>
          <w:tcPr>
            <w:tcW w:w="11624" w:type="dxa"/>
            <w:shd w:val="clear" w:color="auto" w:fill="F2F2F2" w:themeFill="background1" w:themeFillShade="F2"/>
          </w:tcPr>
          <w:p w14:paraId="058A6938" w14:textId="241F87B8" w:rsidR="00F879B2" w:rsidRPr="00F72D72" w:rsidRDefault="00F879B2" w:rsidP="00F879B2">
            <w:pPr>
              <w:rPr>
                <w:rFonts w:ascii="Arial" w:hAnsi="Arial" w:cs="Arial"/>
                <w:color w:val="000000"/>
                <w:position w:val="3"/>
                <w:sz w:val="24"/>
                <w:szCs w:val="24"/>
              </w:rPr>
            </w:pPr>
            <w:r w:rsidRPr="00F72D72">
              <w:rPr>
                <w:rFonts w:ascii="Arial" w:hAnsi="Arial" w:cs="Arial"/>
                <w:sz w:val="24"/>
                <w:szCs w:val="24"/>
              </w:rPr>
              <w:t>Progressing towards a coordinated Health system response to homelessness and rough sleeping with a focus of embedding principles of Inclusion Health.</w:t>
            </w:r>
          </w:p>
        </w:tc>
      </w:tr>
      <w:tr w:rsidR="00F879B2" w:rsidRPr="00F72D72" w14:paraId="653E52DD" w14:textId="77777777" w:rsidTr="0093054E">
        <w:trPr>
          <w:cantSplit/>
          <w:trHeight w:val="282"/>
        </w:trPr>
        <w:tc>
          <w:tcPr>
            <w:tcW w:w="2263" w:type="dxa"/>
            <w:vMerge/>
            <w:shd w:val="clear" w:color="auto" w:fill="F2F2F2" w:themeFill="background1" w:themeFillShade="F2"/>
          </w:tcPr>
          <w:p w14:paraId="46D0D195" w14:textId="77777777" w:rsidR="00F879B2" w:rsidRPr="00F72D72" w:rsidRDefault="00F879B2" w:rsidP="00F879B2">
            <w:pPr>
              <w:rPr>
                <w:rFonts w:ascii="Arial" w:hAnsi="Arial" w:cs="Arial"/>
                <w:sz w:val="24"/>
                <w:szCs w:val="24"/>
              </w:rPr>
            </w:pPr>
          </w:p>
        </w:tc>
        <w:tc>
          <w:tcPr>
            <w:tcW w:w="11624" w:type="dxa"/>
            <w:shd w:val="clear" w:color="auto" w:fill="F2F2F2" w:themeFill="background1" w:themeFillShade="F2"/>
          </w:tcPr>
          <w:p w14:paraId="54052A8D" w14:textId="767970CE" w:rsidR="00F879B2" w:rsidRPr="00F72D72" w:rsidRDefault="00F879B2" w:rsidP="00F879B2">
            <w:pPr>
              <w:rPr>
                <w:rFonts w:ascii="Arial" w:hAnsi="Arial" w:cs="Arial"/>
                <w:color w:val="000000"/>
                <w:position w:val="3"/>
                <w:sz w:val="24"/>
                <w:szCs w:val="24"/>
              </w:rPr>
            </w:pPr>
            <w:r w:rsidRPr="00F72D72">
              <w:rPr>
                <w:rFonts w:ascii="Arial" w:hAnsi="Arial" w:cs="Arial"/>
                <w:sz w:val="24"/>
                <w:szCs w:val="24"/>
              </w:rPr>
              <w:t>Greater Manchester Housing Providers ensuring social housing is accessible to people who are homeless and that tenancies are supported to be successful</w:t>
            </w:r>
          </w:p>
        </w:tc>
      </w:tr>
      <w:tr w:rsidR="00F879B2" w:rsidRPr="00F72D72" w14:paraId="43234A0D" w14:textId="7DCDF5AB" w:rsidTr="0093054E">
        <w:trPr>
          <w:cantSplit/>
          <w:trHeight w:val="282"/>
        </w:trPr>
        <w:tc>
          <w:tcPr>
            <w:tcW w:w="2263" w:type="dxa"/>
            <w:vMerge/>
            <w:shd w:val="clear" w:color="auto" w:fill="F2F2F2" w:themeFill="background1" w:themeFillShade="F2"/>
          </w:tcPr>
          <w:p w14:paraId="19CB87CD" w14:textId="77777777" w:rsidR="00F879B2" w:rsidRPr="00F72D72" w:rsidRDefault="00F879B2" w:rsidP="00F879B2">
            <w:pPr>
              <w:rPr>
                <w:rFonts w:ascii="Arial" w:hAnsi="Arial" w:cs="Arial"/>
                <w:sz w:val="24"/>
                <w:szCs w:val="24"/>
              </w:rPr>
            </w:pPr>
          </w:p>
        </w:tc>
        <w:tc>
          <w:tcPr>
            <w:tcW w:w="11624" w:type="dxa"/>
            <w:shd w:val="clear" w:color="auto" w:fill="F2F2F2" w:themeFill="background1" w:themeFillShade="F2"/>
          </w:tcPr>
          <w:p w14:paraId="30258A0E" w14:textId="35FE70DC" w:rsidR="00F879B2" w:rsidRPr="00E86B17" w:rsidRDefault="00F879B2" w:rsidP="00E86B17">
            <w:pPr>
              <w:rPr>
                <w:rFonts w:ascii="Arial" w:hAnsi="Arial" w:cs="Arial"/>
                <w:sz w:val="24"/>
                <w:szCs w:val="24"/>
              </w:rPr>
            </w:pPr>
            <w:r w:rsidRPr="00E86B17">
              <w:rPr>
                <w:rFonts w:ascii="Arial" w:hAnsi="Arial" w:cs="Arial"/>
                <w:sz w:val="24"/>
                <w:szCs w:val="24"/>
              </w:rPr>
              <w:t>Zero carbon new homes</w:t>
            </w:r>
          </w:p>
        </w:tc>
      </w:tr>
      <w:tr w:rsidR="00F879B2" w:rsidRPr="00F72D72" w14:paraId="14AB5E90" w14:textId="50642255" w:rsidTr="0093054E">
        <w:trPr>
          <w:cantSplit/>
          <w:trHeight w:val="282"/>
        </w:trPr>
        <w:tc>
          <w:tcPr>
            <w:tcW w:w="2263" w:type="dxa"/>
            <w:vMerge/>
            <w:shd w:val="clear" w:color="auto" w:fill="F2F2F2" w:themeFill="background1" w:themeFillShade="F2"/>
          </w:tcPr>
          <w:p w14:paraId="1D6C2D1D" w14:textId="77777777" w:rsidR="00F879B2" w:rsidRPr="00F72D72" w:rsidRDefault="00F879B2" w:rsidP="00F879B2">
            <w:pPr>
              <w:rPr>
                <w:rFonts w:ascii="Arial" w:hAnsi="Arial" w:cs="Arial"/>
                <w:sz w:val="24"/>
                <w:szCs w:val="24"/>
              </w:rPr>
            </w:pPr>
          </w:p>
        </w:tc>
        <w:tc>
          <w:tcPr>
            <w:tcW w:w="11624" w:type="dxa"/>
            <w:shd w:val="clear" w:color="auto" w:fill="F2F2F2" w:themeFill="background1" w:themeFillShade="F2"/>
          </w:tcPr>
          <w:p w14:paraId="5A0B7D5C" w14:textId="0A49FB03" w:rsidR="00F879B2" w:rsidRPr="00E86B17" w:rsidRDefault="00F879B2" w:rsidP="00F879B2">
            <w:pPr>
              <w:rPr>
                <w:rFonts w:ascii="Arial" w:hAnsi="Arial" w:cs="Arial"/>
                <w:sz w:val="24"/>
                <w:szCs w:val="24"/>
              </w:rPr>
            </w:pPr>
            <w:r w:rsidRPr="00E86B17">
              <w:rPr>
                <w:rFonts w:ascii="Arial" w:hAnsi="Arial" w:cs="Arial"/>
                <w:sz w:val="24"/>
                <w:szCs w:val="24"/>
              </w:rPr>
              <w:t>Care leavers/respite housing</w:t>
            </w:r>
          </w:p>
        </w:tc>
      </w:tr>
      <w:tr w:rsidR="00F879B2" w:rsidRPr="00F72D72" w14:paraId="02F3684E" w14:textId="77777777" w:rsidTr="0093054E">
        <w:trPr>
          <w:cantSplit/>
          <w:trHeight w:val="282"/>
        </w:trPr>
        <w:tc>
          <w:tcPr>
            <w:tcW w:w="2263" w:type="dxa"/>
            <w:vMerge/>
            <w:shd w:val="clear" w:color="auto" w:fill="F2F2F2" w:themeFill="background1" w:themeFillShade="F2"/>
          </w:tcPr>
          <w:p w14:paraId="3770470D" w14:textId="77777777" w:rsidR="00F879B2" w:rsidRPr="00F72D72" w:rsidRDefault="00F879B2" w:rsidP="00F879B2">
            <w:pPr>
              <w:rPr>
                <w:rFonts w:ascii="Arial" w:hAnsi="Arial" w:cs="Arial"/>
                <w:sz w:val="24"/>
                <w:szCs w:val="24"/>
              </w:rPr>
            </w:pPr>
          </w:p>
        </w:tc>
        <w:tc>
          <w:tcPr>
            <w:tcW w:w="11624" w:type="dxa"/>
            <w:shd w:val="clear" w:color="auto" w:fill="F2F2F2" w:themeFill="background1" w:themeFillShade="F2"/>
          </w:tcPr>
          <w:p w14:paraId="696280C8" w14:textId="438BC772" w:rsidR="00F879B2" w:rsidRPr="00E86B17" w:rsidRDefault="00F879B2" w:rsidP="00F879B2">
            <w:pPr>
              <w:rPr>
                <w:rFonts w:ascii="Arial" w:hAnsi="Arial" w:cs="Arial"/>
                <w:sz w:val="24"/>
                <w:szCs w:val="24"/>
              </w:rPr>
            </w:pPr>
            <w:r w:rsidRPr="00E86B17">
              <w:rPr>
                <w:rFonts w:ascii="Arial" w:hAnsi="Arial" w:cs="Arial"/>
                <w:sz w:val="24"/>
                <w:szCs w:val="24"/>
              </w:rPr>
              <w:t>Care Leavers Initiative: Working with Tel/Cos to establish potential for providing Care Leavers with internet access</w:t>
            </w:r>
          </w:p>
        </w:tc>
      </w:tr>
      <w:tr w:rsidR="00F879B2" w:rsidRPr="00F72D72" w14:paraId="5D01A6B4" w14:textId="77777777" w:rsidTr="0093054E">
        <w:trPr>
          <w:cantSplit/>
          <w:trHeight w:val="282"/>
        </w:trPr>
        <w:tc>
          <w:tcPr>
            <w:tcW w:w="2263" w:type="dxa"/>
            <w:vMerge/>
            <w:shd w:val="clear" w:color="auto" w:fill="F2F2F2" w:themeFill="background1" w:themeFillShade="F2"/>
          </w:tcPr>
          <w:p w14:paraId="28EEEBFD" w14:textId="77777777" w:rsidR="00F879B2" w:rsidRPr="00F72D72" w:rsidRDefault="00F879B2" w:rsidP="00F879B2">
            <w:pPr>
              <w:rPr>
                <w:rFonts w:ascii="Arial" w:hAnsi="Arial" w:cs="Arial"/>
                <w:sz w:val="24"/>
                <w:szCs w:val="24"/>
              </w:rPr>
            </w:pPr>
          </w:p>
        </w:tc>
        <w:tc>
          <w:tcPr>
            <w:tcW w:w="11624" w:type="dxa"/>
            <w:shd w:val="clear" w:color="auto" w:fill="F2F2F2" w:themeFill="background1" w:themeFillShade="F2"/>
          </w:tcPr>
          <w:p w14:paraId="70E003E0" w14:textId="5407B36E" w:rsidR="00F879B2" w:rsidRPr="00F72D72" w:rsidRDefault="00F879B2" w:rsidP="00F879B2">
            <w:pPr>
              <w:rPr>
                <w:rStyle w:val="normaltextrun"/>
                <w:rFonts w:ascii="Arial" w:hAnsi="Arial" w:cs="Arial"/>
                <w:color w:val="000000"/>
                <w:position w:val="3"/>
                <w:sz w:val="24"/>
                <w:szCs w:val="24"/>
              </w:rPr>
            </w:pPr>
            <w:r w:rsidRPr="00F72D72">
              <w:rPr>
                <w:rFonts w:ascii="Arial" w:hAnsi="Arial" w:cs="Arial"/>
                <w:sz w:val="24"/>
                <w:szCs w:val="24"/>
              </w:rPr>
              <w:t>Gender Based Violence strategy</w:t>
            </w:r>
          </w:p>
        </w:tc>
      </w:tr>
      <w:tr w:rsidR="00F879B2" w:rsidRPr="00F72D72" w14:paraId="25B2D961" w14:textId="77777777" w:rsidTr="0093054E">
        <w:trPr>
          <w:cantSplit/>
          <w:trHeight w:val="282"/>
        </w:trPr>
        <w:tc>
          <w:tcPr>
            <w:tcW w:w="2263" w:type="dxa"/>
            <w:vMerge/>
            <w:shd w:val="clear" w:color="auto" w:fill="F2F2F2" w:themeFill="background1" w:themeFillShade="F2"/>
          </w:tcPr>
          <w:p w14:paraId="015EACE0" w14:textId="77777777" w:rsidR="00F879B2" w:rsidRPr="00F72D72" w:rsidRDefault="00F879B2" w:rsidP="00F879B2">
            <w:pPr>
              <w:rPr>
                <w:rFonts w:ascii="Arial" w:hAnsi="Arial" w:cs="Arial"/>
                <w:sz w:val="24"/>
                <w:szCs w:val="24"/>
              </w:rPr>
            </w:pPr>
          </w:p>
        </w:tc>
        <w:tc>
          <w:tcPr>
            <w:tcW w:w="11624" w:type="dxa"/>
            <w:shd w:val="clear" w:color="auto" w:fill="F2F2F2" w:themeFill="background1" w:themeFillShade="F2"/>
          </w:tcPr>
          <w:p w14:paraId="281AC2E0" w14:textId="128DF0A1" w:rsidR="00F879B2" w:rsidRPr="00F72D72" w:rsidRDefault="00F879B2" w:rsidP="00F879B2">
            <w:pPr>
              <w:rPr>
                <w:rFonts w:ascii="Arial" w:hAnsi="Arial" w:cs="Arial"/>
                <w:sz w:val="24"/>
                <w:szCs w:val="24"/>
              </w:rPr>
            </w:pPr>
            <w:r w:rsidRPr="00F72D72">
              <w:rPr>
                <w:rFonts w:ascii="Arial" w:hAnsi="Arial" w:cs="Arial"/>
                <w:sz w:val="24"/>
                <w:szCs w:val="24"/>
              </w:rPr>
              <w:t>Truly affordable new homes, including supported and specialist housing for those who need it</w:t>
            </w:r>
          </w:p>
        </w:tc>
      </w:tr>
      <w:tr w:rsidR="00F879B2" w:rsidRPr="00F72D72" w14:paraId="0EA94995" w14:textId="77777777" w:rsidTr="0093054E">
        <w:trPr>
          <w:cantSplit/>
          <w:trHeight w:val="282"/>
        </w:trPr>
        <w:tc>
          <w:tcPr>
            <w:tcW w:w="2263" w:type="dxa"/>
            <w:vMerge/>
            <w:shd w:val="clear" w:color="auto" w:fill="F2F2F2" w:themeFill="background1" w:themeFillShade="F2"/>
          </w:tcPr>
          <w:p w14:paraId="2C5829D3" w14:textId="77777777" w:rsidR="00F879B2" w:rsidRPr="00F72D72" w:rsidRDefault="00F879B2" w:rsidP="00F879B2">
            <w:pPr>
              <w:rPr>
                <w:rFonts w:ascii="Arial" w:hAnsi="Arial" w:cs="Arial"/>
                <w:sz w:val="24"/>
                <w:szCs w:val="24"/>
              </w:rPr>
            </w:pPr>
          </w:p>
        </w:tc>
        <w:tc>
          <w:tcPr>
            <w:tcW w:w="11624" w:type="dxa"/>
            <w:shd w:val="clear" w:color="auto" w:fill="F2F2F2" w:themeFill="background1" w:themeFillShade="F2"/>
          </w:tcPr>
          <w:p w14:paraId="4D494357" w14:textId="615C3609" w:rsidR="00F879B2" w:rsidRPr="00F72D72" w:rsidRDefault="00F879B2" w:rsidP="00F879B2">
            <w:pPr>
              <w:rPr>
                <w:rFonts w:ascii="Arial" w:hAnsi="Arial" w:cs="Arial"/>
                <w:sz w:val="24"/>
                <w:szCs w:val="24"/>
              </w:rPr>
            </w:pPr>
            <w:r w:rsidRPr="00F72D72">
              <w:rPr>
                <w:rFonts w:ascii="Arial" w:hAnsi="Arial" w:cs="Arial"/>
                <w:sz w:val="24"/>
                <w:szCs w:val="24"/>
              </w:rPr>
              <w:t>Accelerated implementation of Unified Services for People / place-based integration</w:t>
            </w:r>
          </w:p>
        </w:tc>
      </w:tr>
      <w:tr w:rsidR="00F879B2" w:rsidRPr="00F72D72" w14:paraId="10A0D96F" w14:textId="2CE8CC8E" w:rsidTr="0093054E">
        <w:trPr>
          <w:cantSplit/>
          <w:trHeight w:val="282"/>
        </w:trPr>
        <w:tc>
          <w:tcPr>
            <w:tcW w:w="2263" w:type="dxa"/>
            <w:vMerge/>
            <w:shd w:val="clear" w:color="auto" w:fill="F2F2F2" w:themeFill="background1" w:themeFillShade="F2"/>
          </w:tcPr>
          <w:p w14:paraId="6CF39D5F" w14:textId="77777777" w:rsidR="00F879B2" w:rsidRPr="00F72D72" w:rsidRDefault="00F879B2" w:rsidP="00F879B2">
            <w:pPr>
              <w:rPr>
                <w:rFonts w:ascii="Arial" w:hAnsi="Arial" w:cs="Arial"/>
                <w:sz w:val="24"/>
                <w:szCs w:val="24"/>
              </w:rPr>
            </w:pPr>
          </w:p>
        </w:tc>
        <w:tc>
          <w:tcPr>
            <w:tcW w:w="11624" w:type="dxa"/>
            <w:shd w:val="clear" w:color="auto" w:fill="F2F2F2" w:themeFill="background1" w:themeFillShade="F2"/>
          </w:tcPr>
          <w:p w14:paraId="58E947BC" w14:textId="79643A63" w:rsidR="00F879B2" w:rsidRPr="00F72D72" w:rsidRDefault="0041165E" w:rsidP="00F879B2">
            <w:pPr>
              <w:rPr>
                <w:rFonts w:ascii="Arial" w:hAnsi="Arial" w:cs="Arial"/>
                <w:sz w:val="24"/>
                <w:szCs w:val="24"/>
              </w:rPr>
            </w:pPr>
            <w:r w:rsidRPr="00F72D72">
              <w:rPr>
                <w:rFonts w:ascii="Arial" w:hAnsi="Arial" w:cs="Arial"/>
                <w:sz w:val="24"/>
                <w:szCs w:val="24"/>
              </w:rPr>
              <w:t>Retrofit Accelerator/</w:t>
            </w:r>
            <w:r w:rsidR="00F879B2" w:rsidRPr="00F72D72">
              <w:rPr>
                <w:rFonts w:ascii="Arial" w:hAnsi="Arial" w:cs="Arial"/>
                <w:sz w:val="24"/>
                <w:szCs w:val="24"/>
              </w:rPr>
              <w:t xml:space="preserve">Retrofit and adaptation of existing homes to provide safe, warm and affordable homes for all ages </w:t>
            </w:r>
          </w:p>
        </w:tc>
      </w:tr>
      <w:tr w:rsidR="0041165E" w:rsidRPr="00F72D72" w14:paraId="7191DBA8" w14:textId="77777777" w:rsidTr="0041165E">
        <w:trPr>
          <w:cantSplit/>
          <w:trHeight w:val="276"/>
        </w:trPr>
        <w:tc>
          <w:tcPr>
            <w:tcW w:w="2263" w:type="dxa"/>
            <w:vMerge/>
            <w:shd w:val="clear" w:color="auto" w:fill="F2F2F2" w:themeFill="background1" w:themeFillShade="F2"/>
          </w:tcPr>
          <w:p w14:paraId="05AFFAA6" w14:textId="77777777" w:rsidR="0041165E" w:rsidRPr="00F72D72" w:rsidRDefault="0041165E" w:rsidP="00F879B2">
            <w:pPr>
              <w:rPr>
                <w:rFonts w:ascii="Arial" w:hAnsi="Arial" w:cs="Arial"/>
                <w:sz w:val="24"/>
                <w:szCs w:val="24"/>
              </w:rPr>
            </w:pPr>
          </w:p>
        </w:tc>
        <w:tc>
          <w:tcPr>
            <w:tcW w:w="11624" w:type="dxa"/>
            <w:shd w:val="clear" w:color="auto" w:fill="F2F2F2" w:themeFill="background1" w:themeFillShade="F2"/>
          </w:tcPr>
          <w:p w14:paraId="4B2F530C" w14:textId="0200BC39" w:rsidR="0041165E" w:rsidRPr="00AA1968" w:rsidRDefault="0041165E" w:rsidP="00F879B2">
            <w:pPr>
              <w:rPr>
                <w:rFonts w:ascii="Arial" w:hAnsi="Arial" w:cs="Arial"/>
                <w:sz w:val="24"/>
                <w:szCs w:val="24"/>
              </w:rPr>
            </w:pPr>
            <w:r w:rsidRPr="00AA1968">
              <w:rPr>
                <w:rFonts w:ascii="Arial" w:hAnsi="Arial" w:cs="Arial"/>
                <w:sz w:val="24"/>
                <w:szCs w:val="24"/>
              </w:rPr>
              <w:t>Social Housing Decarbonisation Programme</w:t>
            </w:r>
          </w:p>
        </w:tc>
      </w:tr>
      <w:tr w:rsidR="00F879B2" w:rsidRPr="00F72D72" w14:paraId="38909ED3" w14:textId="77777777" w:rsidTr="00AA1968">
        <w:trPr>
          <w:cantSplit/>
          <w:trHeight w:val="284"/>
        </w:trPr>
        <w:tc>
          <w:tcPr>
            <w:tcW w:w="2263" w:type="dxa"/>
            <w:vMerge/>
            <w:shd w:val="clear" w:color="auto" w:fill="D9D9D9" w:themeFill="background1" w:themeFillShade="D9"/>
          </w:tcPr>
          <w:p w14:paraId="0C49283E" w14:textId="77777777" w:rsidR="00F879B2" w:rsidRPr="00F72D72" w:rsidRDefault="00F879B2" w:rsidP="00F879B2">
            <w:pPr>
              <w:rPr>
                <w:rFonts w:ascii="Arial" w:hAnsi="Arial" w:cs="Arial"/>
                <w:sz w:val="24"/>
                <w:szCs w:val="24"/>
              </w:rPr>
            </w:pPr>
          </w:p>
        </w:tc>
        <w:tc>
          <w:tcPr>
            <w:tcW w:w="11624" w:type="dxa"/>
            <w:shd w:val="clear" w:color="auto" w:fill="F2F2F2" w:themeFill="background1" w:themeFillShade="F2"/>
          </w:tcPr>
          <w:p w14:paraId="6D999907" w14:textId="5B1313AA" w:rsidR="00F879B2" w:rsidRPr="00AA1968" w:rsidRDefault="00F879B2" w:rsidP="00F879B2">
            <w:pPr>
              <w:rPr>
                <w:rStyle w:val="normaltextrun"/>
                <w:rFonts w:ascii="Arial" w:hAnsi="Arial" w:cs="Arial"/>
                <w:color w:val="000000"/>
                <w:position w:val="3"/>
                <w:sz w:val="24"/>
                <w:szCs w:val="24"/>
              </w:rPr>
            </w:pPr>
            <w:r w:rsidRPr="00AA1968">
              <w:rPr>
                <w:rFonts w:ascii="Arial" w:hAnsi="Arial" w:cs="Arial"/>
                <w:position w:val="3"/>
                <w:sz w:val="24"/>
                <w:szCs w:val="24"/>
              </w:rPr>
              <w:t>Homelessness Prevention</w:t>
            </w:r>
          </w:p>
        </w:tc>
      </w:tr>
      <w:tr w:rsidR="001711AB" w:rsidRPr="00F72D72" w14:paraId="60DC2403" w14:textId="5B9F7DD9" w:rsidTr="0093054E">
        <w:trPr>
          <w:cantSplit/>
          <w:trHeight w:val="284"/>
        </w:trPr>
        <w:tc>
          <w:tcPr>
            <w:tcW w:w="2263" w:type="dxa"/>
            <w:vMerge w:val="restart"/>
            <w:shd w:val="clear" w:color="auto" w:fill="D9D9D9" w:themeFill="background1" w:themeFillShade="D9"/>
          </w:tcPr>
          <w:p w14:paraId="44B2F11D" w14:textId="2805584C" w:rsidR="001711AB" w:rsidRPr="00F72D72" w:rsidRDefault="001711AB" w:rsidP="00F879B2">
            <w:pPr>
              <w:rPr>
                <w:rFonts w:ascii="Arial" w:hAnsi="Arial" w:cs="Arial"/>
                <w:sz w:val="24"/>
                <w:szCs w:val="24"/>
              </w:rPr>
            </w:pPr>
            <w:r w:rsidRPr="00F72D72">
              <w:rPr>
                <w:rFonts w:ascii="Arial" w:hAnsi="Arial" w:cs="Arial"/>
                <w:sz w:val="24"/>
                <w:szCs w:val="24"/>
              </w:rPr>
              <w:t xml:space="preserve">We will tackle food and fuel poverty experienced by Greater Manchester residents </w:t>
            </w:r>
          </w:p>
          <w:p w14:paraId="0E371374" w14:textId="1FD8C632" w:rsidR="001711AB" w:rsidRPr="00F72D72" w:rsidRDefault="001711AB" w:rsidP="00F879B2">
            <w:pPr>
              <w:rPr>
                <w:rFonts w:ascii="Arial" w:hAnsi="Arial" w:cs="Arial"/>
                <w:sz w:val="24"/>
                <w:szCs w:val="24"/>
              </w:rPr>
            </w:pPr>
          </w:p>
        </w:tc>
        <w:tc>
          <w:tcPr>
            <w:tcW w:w="11624" w:type="dxa"/>
            <w:shd w:val="clear" w:color="auto" w:fill="D9D9D9" w:themeFill="background1" w:themeFillShade="D9"/>
          </w:tcPr>
          <w:p w14:paraId="71F211D1" w14:textId="10E8D409" w:rsidR="001711AB" w:rsidRPr="002375F3" w:rsidRDefault="001711AB" w:rsidP="002375F3">
            <w:pPr>
              <w:rPr>
                <w:rFonts w:ascii="Arial" w:hAnsi="Arial" w:cs="Arial"/>
                <w:sz w:val="24"/>
                <w:szCs w:val="24"/>
              </w:rPr>
            </w:pPr>
            <w:r w:rsidRPr="002375F3">
              <w:rPr>
                <w:rFonts w:ascii="Arial" w:hAnsi="Arial" w:cs="Arial"/>
                <w:sz w:val="24"/>
                <w:szCs w:val="24"/>
              </w:rPr>
              <w:t>No Child Should Go Hungry</w:t>
            </w:r>
          </w:p>
        </w:tc>
      </w:tr>
      <w:tr w:rsidR="001711AB" w:rsidRPr="00F72D72" w14:paraId="26E790A1" w14:textId="2AA49150" w:rsidTr="0093054E">
        <w:trPr>
          <w:cantSplit/>
          <w:trHeight w:val="282"/>
        </w:trPr>
        <w:tc>
          <w:tcPr>
            <w:tcW w:w="2263" w:type="dxa"/>
            <w:vMerge/>
            <w:shd w:val="clear" w:color="auto" w:fill="D9D9D9" w:themeFill="background1" w:themeFillShade="D9"/>
          </w:tcPr>
          <w:p w14:paraId="1178BB61" w14:textId="77777777" w:rsidR="001711AB" w:rsidRPr="00F72D72" w:rsidRDefault="001711AB" w:rsidP="00F879B2">
            <w:pPr>
              <w:rPr>
                <w:rFonts w:ascii="Arial" w:hAnsi="Arial" w:cs="Arial"/>
                <w:sz w:val="24"/>
                <w:szCs w:val="24"/>
              </w:rPr>
            </w:pPr>
          </w:p>
        </w:tc>
        <w:tc>
          <w:tcPr>
            <w:tcW w:w="11624" w:type="dxa"/>
            <w:shd w:val="clear" w:color="auto" w:fill="D9D9D9" w:themeFill="background1" w:themeFillShade="D9"/>
          </w:tcPr>
          <w:p w14:paraId="5FB93288" w14:textId="133049E7" w:rsidR="001711AB" w:rsidRPr="002375F3" w:rsidRDefault="001711AB" w:rsidP="002375F3">
            <w:pPr>
              <w:rPr>
                <w:rFonts w:ascii="Arial" w:hAnsi="Arial" w:cs="Arial"/>
                <w:sz w:val="24"/>
                <w:szCs w:val="24"/>
              </w:rPr>
            </w:pPr>
            <w:r w:rsidRPr="002375F3">
              <w:rPr>
                <w:rFonts w:ascii="Arial" w:hAnsi="Arial" w:cs="Arial"/>
                <w:sz w:val="24"/>
                <w:szCs w:val="24"/>
              </w:rPr>
              <w:t>Food Security Action Network</w:t>
            </w:r>
          </w:p>
        </w:tc>
      </w:tr>
      <w:tr w:rsidR="001711AB" w:rsidRPr="00F72D72" w14:paraId="7BDF5D83" w14:textId="77777777" w:rsidTr="0093054E">
        <w:trPr>
          <w:cantSplit/>
          <w:trHeight w:val="282"/>
        </w:trPr>
        <w:tc>
          <w:tcPr>
            <w:tcW w:w="2263" w:type="dxa"/>
            <w:vMerge/>
            <w:shd w:val="clear" w:color="auto" w:fill="D9D9D9" w:themeFill="background1" w:themeFillShade="D9"/>
          </w:tcPr>
          <w:p w14:paraId="5CAA2C6C" w14:textId="77777777" w:rsidR="001711AB" w:rsidRPr="00F72D72" w:rsidRDefault="001711AB" w:rsidP="001711AB">
            <w:pPr>
              <w:rPr>
                <w:rFonts w:ascii="Arial" w:hAnsi="Arial" w:cs="Arial"/>
                <w:sz w:val="24"/>
                <w:szCs w:val="24"/>
              </w:rPr>
            </w:pPr>
          </w:p>
        </w:tc>
        <w:tc>
          <w:tcPr>
            <w:tcW w:w="11624" w:type="dxa"/>
            <w:shd w:val="clear" w:color="auto" w:fill="D9D9D9" w:themeFill="background1" w:themeFillShade="D9"/>
          </w:tcPr>
          <w:p w14:paraId="077703F4" w14:textId="1B989C49" w:rsidR="001711AB" w:rsidRPr="002375F3" w:rsidRDefault="001711AB" w:rsidP="001711AB">
            <w:pPr>
              <w:rPr>
                <w:rFonts w:ascii="Arial" w:hAnsi="Arial" w:cs="Arial"/>
                <w:sz w:val="24"/>
                <w:szCs w:val="24"/>
              </w:rPr>
            </w:pPr>
            <w:r w:rsidRPr="002375F3">
              <w:rPr>
                <w:rFonts w:ascii="Arial" w:hAnsi="Arial" w:cs="Arial"/>
                <w:sz w:val="24"/>
                <w:szCs w:val="24"/>
              </w:rPr>
              <w:t>Older peoples top up campaign to increase the rates of people of pensionable age to claim a range of entitlements including pension credit</w:t>
            </w:r>
          </w:p>
        </w:tc>
      </w:tr>
      <w:tr w:rsidR="001711AB" w:rsidRPr="00F72D72" w14:paraId="05BC044C" w14:textId="476DBDF1" w:rsidTr="0093054E">
        <w:trPr>
          <w:cantSplit/>
          <w:trHeight w:val="282"/>
        </w:trPr>
        <w:tc>
          <w:tcPr>
            <w:tcW w:w="2263" w:type="dxa"/>
            <w:vMerge/>
            <w:shd w:val="clear" w:color="auto" w:fill="D9D9D9" w:themeFill="background1" w:themeFillShade="D9"/>
          </w:tcPr>
          <w:p w14:paraId="619F99E8" w14:textId="77777777" w:rsidR="001711AB" w:rsidRPr="00F72D72" w:rsidRDefault="001711AB" w:rsidP="00F879B2">
            <w:pPr>
              <w:rPr>
                <w:rFonts w:ascii="Arial" w:hAnsi="Arial" w:cs="Arial"/>
                <w:sz w:val="24"/>
                <w:szCs w:val="24"/>
              </w:rPr>
            </w:pPr>
          </w:p>
        </w:tc>
        <w:tc>
          <w:tcPr>
            <w:tcW w:w="11624" w:type="dxa"/>
            <w:shd w:val="clear" w:color="auto" w:fill="D9D9D9" w:themeFill="background1" w:themeFillShade="D9"/>
          </w:tcPr>
          <w:p w14:paraId="42E04B2C" w14:textId="5D7089E7" w:rsidR="001711AB" w:rsidRPr="00F72D72" w:rsidRDefault="001711AB" w:rsidP="00F879B2">
            <w:pPr>
              <w:rPr>
                <w:rFonts w:ascii="Arial" w:hAnsi="Arial" w:cs="Arial"/>
                <w:sz w:val="24"/>
                <w:szCs w:val="24"/>
              </w:rPr>
            </w:pPr>
            <w:r w:rsidRPr="00F72D72">
              <w:rPr>
                <w:rStyle w:val="normaltextrun"/>
                <w:rFonts w:ascii="Arial" w:hAnsi="Arial" w:cs="Arial"/>
                <w:color w:val="000000"/>
                <w:position w:val="3"/>
                <w:sz w:val="24"/>
                <w:szCs w:val="24"/>
              </w:rPr>
              <w:t>Fuel poverty</w:t>
            </w:r>
          </w:p>
        </w:tc>
      </w:tr>
      <w:tr w:rsidR="0041165E" w:rsidRPr="00F72D72" w14:paraId="5B24F74A" w14:textId="5D0E3054" w:rsidTr="0041165E">
        <w:trPr>
          <w:cantSplit/>
          <w:trHeight w:val="363"/>
        </w:trPr>
        <w:tc>
          <w:tcPr>
            <w:tcW w:w="2263" w:type="dxa"/>
            <w:vMerge/>
            <w:shd w:val="clear" w:color="auto" w:fill="D9D9D9" w:themeFill="background1" w:themeFillShade="D9"/>
          </w:tcPr>
          <w:p w14:paraId="52C1F1AC" w14:textId="77777777" w:rsidR="0041165E" w:rsidRPr="00F72D72" w:rsidRDefault="0041165E" w:rsidP="00F879B2">
            <w:pPr>
              <w:rPr>
                <w:rFonts w:ascii="Arial" w:hAnsi="Arial" w:cs="Arial"/>
                <w:sz w:val="24"/>
                <w:szCs w:val="24"/>
              </w:rPr>
            </w:pPr>
          </w:p>
        </w:tc>
        <w:tc>
          <w:tcPr>
            <w:tcW w:w="11624" w:type="dxa"/>
            <w:shd w:val="clear" w:color="auto" w:fill="D9D9D9" w:themeFill="background1" w:themeFillShade="D9"/>
          </w:tcPr>
          <w:p w14:paraId="756127DA" w14:textId="2708D3A9" w:rsidR="0041165E" w:rsidRPr="00F72D72" w:rsidRDefault="0041165E" w:rsidP="00F879B2">
            <w:pPr>
              <w:rPr>
                <w:rFonts w:ascii="Arial" w:hAnsi="Arial" w:cs="Arial"/>
                <w:sz w:val="24"/>
                <w:szCs w:val="24"/>
              </w:rPr>
            </w:pPr>
            <w:r w:rsidRPr="00F72D72">
              <w:rPr>
                <w:rFonts w:ascii="Arial" w:hAnsi="Arial" w:cs="Arial"/>
                <w:sz w:val="24"/>
                <w:szCs w:val="24"/>
              </w:rPr>
              <w:t>Retrofit Accelerator/Retrofit and adaptation of existing homes to provide safe, warm and affordable homes for all ages</w:t>
            </w:r>
          </w:p>
        </w:tc>
      </w:tr>
      <w:tr w:rsidR="001711AB" w:rsidRPr="00F72D72" w14:paraId="1B4DF08F" w14:textId="77777777" w:rsidTr="0093054E">
        <w:trPr>
          <w:cantSplit/>
          <w:trHeight w:val="282"/>
        </w:trPr>
        <w:tc>
          <w:tcPr>
            <w:tcW w:w="2263" w:type="dxa"/>
            <w:vMerge/>
            <w:shd w:val="clear" w:color="auto" w:fill="D9D9D9" w:themeFill="background1" w:themeFillShade="D9"/>
          </w:tcPr>
          <w:p w14:paraId="014F5217" w14:textId="77777777" w:rsidR="001711AB" w:rsidRPr="00F72D72" w:rsidRDefault="001711AB" w:rsidP="00F879B2">
            <w:pPr>
              <w:rPr>
                <w:rFonts w:ascii="Arial" w:hAnsi="Arial" w:cs="Arial"/>
                <w:sz w:val="24"/>
                <w:szCs w:val="24"/>
              </w:rPr>
            </w:pPr>
          </w:p>
        </w:tc>
        <w:tc>
          <w:tcPr>
            <w:tcW w:w="11624" w:type="dxa"/>
            <w:shd w:val="clear" w:color="auto" w:fill="D9D9D9" w:themeFill="background1" w:themeFillShade="D9"/>
          </w:tcPr>
          <w:p w14:paraId="5B0CF633" w14:textId="5B5B8EF2" w:rsidR="001711AB" w:rsidRPr="00F72D72" w:rsidRDefault="001711AB" w:rsidP="00F879B2">
            <w:pPr>
              <w:rPr>
                <w:rFonts w:ascii="Arial" w:hAnsi="Arial" w:cs="Arial"/>
                <w:sz w:val="24"/>
                <w:szCs w:val="24"/>
              </w:rPr>
            </w:pPr>
            <w:r w:rsidRPr="00F72D72">
              <w:rPr>
                <w:rFonts w:ascii="Arial" w:hAnsi="Arial" w:cs="Arial"/>
                <w:sz w:val="24"/>
                <w:szCs w:val="24"/>
              </w:rPr>
              <w:t>Social Housing Decarbonisation Programme</w:t>
            </w:r>
          </w:p>
        </w:tc>
      </w:tr>
      <w:tr w:rsidR="001711AB" w:rsidRPr="00F72D72" w14:paraId="771AE149" w14:textId="77777777" w:rsidTr="001711AB">
        <w:trPr>
          <w:trHeight w:val="314"/>
        </w:trPr>
        <w:tc>
          <w:tcPr>
            <w:tcW w:w="2263" w:type="dxa"/>
            <w:vMerge/>
            <w:shd w:val="clear" w:color="auto" w:fill="F2F2F2" w:themeFill="background1" w:themeFillShade="F2"/>
          </w:tcPr>
          <w:p w14:paraId="009B8654" w14:textId="77777777" w:rsidR="001711AB" w:rsidRPr="00F72D72" w:rsidRDefault="001711AB" w:rsidP="001711AB">
            <w:pPr>
              <w:rPr>
                <w:rFonts w:ascii="Arial" w:hAnsi="Arial" w:cs="Arial"/>
                <w:sz w:val="24"/>
                <w:szCs w:val="24"/>
              </w:rPr>
            </w:pPr>
          </w:p>
        </w:tc>
        <w:tc>
          <w:tcPr>
            <w:tcW w:w="11624" w:type="dxa"/>
            <w:shd w:val="clear" w:color="auto" w:fill="D9D9D9" w:themeFill="background1" w:themeFillShade="D9"/>
          </w:tcPr>
          <w:p w14:paraId="697CE2EF" w14:textId="31C64DCD" w:rsidR="001711AB" w:rsidRPr="00F72D72" w:rsidRDefault="001711AB" w:rsidP="001711AB">
            <w:pPr>
              <w:rPr>
                <w:rFonts w:ascii="Arial" w:hAnsi="Arial" w:cs="Arial"/>
                <w:sz w:val="24"/>
                <w:szCs w:val="24"/>
              </w:rPr>
            </w:pPr>
            <w:r w:rsidRPr="00F72D72">
              <w:rPr>
                <w:rFonts w:ascii="Arial" w:hAnsi="Arial" w:cs="Arial"/>
                <w:sz w:val="24"/>
                <w:szCs w:val="24"/>
              </w:rPr>
              <w:t>Accelerated implementation of Unified Services for People / place-based integration</w:t>
            </w:r>
          </w:p>
        </w:tc>
      </w:tr>
      <w:tr w:rsidR="001711AB" w:rsidRPr="00F72D72" w14:paraId="20FE87E6" w14:textId="77777777" w:rsidTr="001711AB">
        <w:trPr>
          <w:trHeight w:val="314"/>
        </w:trPr>
        <w:tc>
          <w:tcPr>
            <w:tcW w:w="2263" w:type="dxa"/>
            <w:vMerge/>
            <w:shd w:val="clear" w:color="auto" w:fill="F2F2F2" w:themeFill="background1" w:themeFillShade="F2"/>
          </w:tcPr>
          <w:p w14:paraId="3DB2BC32" w14:textId="77777777" w:rsidR="001711AB" w:rsidRPr="00F72D72" w:rsidRDefault="001711AB" w:rsidP="001711AB">
            <w:pPr>
              <w:rPr>
                <w:rFonts w:ascii="Arial" w:hAnsi="Arial" w:cs="Arial"/>
                <w:sz w:val="24"/>
                <w:szCs w:val="24"/>
              </w:rPr>
            </w:pPr>
          </w:p>
        </w:tc>
        <w:tc>
          <w:tcPr>
            <w:tcW w:w="11624" w:type="dxa"/>
            <w:shd w:val="clear" w:color="auto" w:fill="D9D9D9" w:themeFill="background1" w:themeFillShade="D9"/>
          </w:tcPr>
          <w:p w14:paraId="0CEAA667" w14:textId="034FBCBA" w:rsidR="001711AB" w:rsidRPr="00F72D72" w:rsidRDefault="001711AB" w:rsidP="001711AB">
            <w:pPr>
              <w:rPr>
                <w:rFonts w:ascii="Arial" w:hAnsi="Arial" w:cs="Arial"/>
                <w:sz w:val="24"/>
                <w:szCs w:val="24"/>
              </w:rPr>
            </w:pPr>
            <w:r w:rsidRPr="00F72D72">
              <w:rPr>
                <w:rFonts w:ascii="Arial" w:hAnsi="Arial" w:cs="Arial"/>
                <w:sz w:val="24"/>
                <w:szCs w:val="24"/>
              </w:rPr>
              <w:t>Mobilise GM ‘Social Innovation’ Network to learn from and elevate what’s working well for people and communities across GM</w:t>
            </w:r>
          </w:p>
        </w:tc>
      </w:tr>
      <w:tr w:rsidR="001711AB" w:rsidRPr="00F72D72" w14:paraId="29696AEC" w14:textId="1318D9E8" w:rsidTr="0093054E">
        <w:trPr>
          <w:trHeight w:val="314"/>
        </w:trPr>
        <w:tc>
          <w:tcPr>
            <w:tcW w:w="2263" w:type="dxa"/>
            <w:vMerge w:val="restart"/>
            <w:shd w:val="clear" w:color="auto" w:fill="F2F2F2" w:themeFill="background1" w:themeFillShade="F2"/>
          </w:tcPr>
          <w:p w14:paraId="697BEE8A" w14:textId="073AD62F" w:rsidR="001711AB" w:rsidRPr="00F72D72" w:rsidRDefault="001711AB" w:rsidP="001711AB">
            <w:pPr>
              <w:rPr>
                <w:rFonts w:ascii="Arial" w:hAnsi="Arial" w:cs="Arial"/>
                <w:sz w:val="24"/>
                <w:szCs w:val="24"/>
              </w:rPr>
            </w:pPr>
            <w:r w:rsidRPr="00F72D72">
              <w:rPr>
                <w:rFonts w:ascii="Arial" w:hAnsi="Arial" w:cs="Arial"/>
                <w:sz w:val="24"/>
                <w:szCs w:val="24"/>
              </w:rPr>
              <w:t>We will reduce health inequalities experienced by Greater Manchester residents, and drive improvements in physical and mental health</w:t>
            </w:r>
          </w:p>
        </w:tc>
        <w:tc>
          <w:tcPr>
            <w:tcW w:w="11624" w:type="dxa"/>
            <w:shd w:val="clear" w:color="auto" w:fill="F2F2F2" w:themeFill="background1" w:themeFillShade="F2"/>
          </w:tcPr>
          <w:p w14:paraId="6AB754F0" w14:textId="77777777" w:rsidR="001711AB" w:rsidRPr="00F72D72" w:rsidRDefault="001711AB" w:rsidP="001711AB">
            <w:pPr>
              <w:rPr>
                <w:rFonts w:ascii="Arial" w:hAnsi="Arial" w:cs="Arial"/>
                <w:sz w:val="24"/>
                <w:szCs w:val="24"/>
              </w:rPr>
            </w:pPr>
            <w:r w:rsidRPr="00F72D72">
              <w:rPr>
                <w:rFonts w:ascii="Arial" w:hAnsi="Arial" w:cs="Arial"/>
                <w:sz w:val="24"/>
                <w:szCs w:val="24"/>
              </w:rPr>
              <w:t>Living Well / Social Prescribing</w:t>
            </w:r>
          </w:p>
          <w:p w14:paraId="16427001" w14:textId="77777777" w:rsidR="001711AB" w:rsidRPr="00F72D72" w:rsidRDefault="001711AB" w:rsidP="001711AB">
            <w:pPr>
              <w:rPr>
                <w:rFonts w:ascii="Arial" w:hAnsi="Arial" w:cs="Arial"/>
                <w:sz w:val="24"/>
                <w:szCs w:val="24"/>
              </w:rPr>
            </w:pPr>
            <w:r w:rsidRPr="00F72D72">
              <w:rPr>
                <w:rFonts w:ascii="Arial" w:hAnsi="Arial" w:cs="Arial"/>
                <w:sz w:val="24"/>
                <w:szCs w:val="24"/>
              </w:rPr>
              <w:t>We will develop and begin delivery of Live Well: a model for enhanced all-age social prescribing and community wellbeing</w:t>
            </w:r>
          </w:p>
          <w:p w14:paraId="0DCF90A9" w14:textId="77777777" w:rsidR="001711AB" w:rsidRPr="00F72D72" w:rsidRDefault="001711AB" w:rsidP="001711AB">
            <w:pPr>
              <w:pStyle w:val="ListParagraph"/>
              <w:numPr>
                <w:ilvl w:val="0"/>
                <w:numId w:val="15"/>
              </w:numPr>
              <w:spacing w:after="160" w:line="252" w:lineRule="auto"/>
              <w:rPr>
                <w:rFonts w:eastAsiaTheme="minorHAnsi" w:cs="Arial"/>
                <w:sz w:val="24"/>
                <w:lang w:val="en-GB"/>
              </w:rPr>
            </w:pPr>
            <w:r w:rsidRPr="00F72D72">
              <w:rPr>
                <w:rFonts w:eastAsiaTheme="minorHAnsi" w:cs="Arial"/>
                <w:sz w:val="24"/>
                <w:lang w:val="en-GB"/>
              </w:rPr>
              <w:t xml:space="preserve">Scope the Live Well model by understanding community wellbeing assets and gaps in each neighbourhood; </w:t>
            </w:r>
          </w:p>
          <w:p w14:paraId="6EED6302" w14:textId="77777777" w:rsidR="001711AB" w:rsidRPr="00F72D72" w:rsidRDefault="001711AB" w:rsidP="001711AB">
            <w:pPr>
              <w:pStyle w:val="ListParagraph"/>
              <w:numPr>
                <w:ilvl w:val="0"/>
                <w:numId w:val="15"/>
              </w:numPr>
              <w:spacing w:after="160" w:line="252" w:lineRule="auto"/>
              <w:rPr>
                <w:rFonts w:eastAsiaTheme="minorHAnsi" w:cs="Arial"/>
                <w:sz w:val="24"/>
                <w:lang w:val="en-GB"/>
              </w:rPr>
            </w:pPr>
            <w:r w:rsidRPr="00F72D72">
              <w:rPr>
                <w:rFonts w:eastAsiaTheme="minorHAnsi" w:cs="Arial"/>
                <w:sz w:val="24"/>
                <w:lang w:val="en-GB"/>
              </w:rPr>
              <w:t>aligning existing resources and investments; identifying resources and investment opportunities;</w:t>
            </w:r>
          </w:p>
          <w:p w14:paraId="23FC25BC" w14:textId="77777777" w:rsidR="001711AB" w:rsidRPr="00F72D72" w:rsidRDefault="001711AB" w:rsidP="001711AB">
            <w:pPr>
              <w:pStyle w:val="ListParagraph"/>
              <w:numPr>
                <w:ilvl w:val="0"/>
                <w:numId w:val="15"/>
              </w:numPr>
              <w:spacing w:after="160" w:line="252" w:lineRule="auto"/>
              <w:rPr>
                <w:rFonts w:eastAsiaTheme="minorHAnsi" w:cs="Arial"/>
                <w:sz w:val="24"/>
                <w:lang w:val="en-GB"/>
              </w:rPr>
            </w:pPr>
            <w:r w:rsidRPr="00F72D72">
              <w:rPr>
                <w:rFonts w:eastAsiaTheme="minorHAnsi" w:cs="Arial"/>
                <w:sz w:val="24"/>
                <w:lang w:val="en-GB"/>
              </w:rPr>
              <w:t xml:space="preserve">working in close partnership with localities, VCSE and private sectors; </w:t>
            </w:r>
          </w:p>
          <w:p w14:paraId="527B0A56" w14:textId="114573E9" w:rsidR="001711AB" w:rsidRPr="00F72D72" w:rsidRDefault="001711AB" w:rsidP="001711AB">
            <w:pPr>
              <w:pStyle w:val="ListParagraph"/>
              <w:numPr>
                <w:ilvl w:val="0"/>
                <w:numId w:val="15"/>
              </w:numPr>
              <w:spacing w:after="160" w:line="252" w:lineRule="auto"/>
              <w:rPr>
                <w:rFonts w:eastAsiaTheme="minorHAnsi" w:cs="Arial"/>
                <w:sz w:val="24"/>
                <w:lang w:val="en-GB"/>
              </w:rPr>
            </w:pPr>
            <w:r w:rsidRPr="00F72D72">
              <w:rPr>
                <w:rFonts w:eastAsiaTheme="minorHAnsi" w:cs="Arial"/>
                <w:sz w:val="24"/>
                <w:lang w:val="en-GB"/>
              </w:rPr>
              <w:t>understanding best practice in GM and beyond; identifying desired outcomes and metrics</w:t>
            </w:r>
          </w:p>
        </w:tc>
      </w:tr>
      <w:tr w:rsidR="001711AB" w:rsidRPr="00F72D72" w14:paraId="422A6FB0" w14:textId="77777777" w:rsidTr="0093054E">
        <w:trPr>
          <w:trHeight w:val="314"/>
        </w:trPr>
        <w:tc>
          <w:tcPr>
            <w:tcW w:w="2263" w:type="dxa"/>
            <w:vMerge/>
            <w:shd w:val="clear" w:color="auto" w:fill="F2F2F2" w:themeFill="background1" w:themeFillShade="F2"/>
          </w:tcPr>
          <w:p w14:paraId="6ADF1F33" w14:textId="77777777" w:rsidR="001711AB" w:rsidRPr="00F72D72" w:rsidRDefault="001711AB" w:rsidP="001711AB">
            <w:pPr>
              <w:rPr>
                <w:rFonts w:ascii="Arial" w:hAnsi="Arial" w:cs="Arial"/>
                <w:sz w:val="24"/>
                <w:szCs w:val="24"/>
              </w:rPr>
            </w:pPr>
          </w:p>
        </w:tc>
        <w:tc>
          <w:tcPr>
            <w:tcW w:w="11624" w:type="dxa"/>
            <w:shd w:val="clear" w:color="auto" w:fill="F2F2F2" w:themeFill="background1" w:themeFillShade="F2"/>
          </w:tcPr>
          <w:p w14:paraId="352C108E" w14:textId="77777777" w:rsidR="001711AB" w:rsidRPr="00F72D72" w:rsidRDefault="001711AB" w:rsidP="001711AB">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#BeeWell</w:t>
            </w:r>
          </w:p>
          <w:p w14:paraId="7683E3EF" w14:textId="77777777" w:rsidR="001711AB" w:rsidRPr="00F72D72" w:rsidRDefault="001711AB" w:rsidP="001711AB">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 xml:space="preserve">We will work with the University of Manchester and Anna Freud Centre to deliver #BeeWell in secondary schools across the city region from 2021 to 2024. </w:t>
            </w:r>
          </w:p>
          <w:p w14:paraId="3CCC4B8C" w14:textId="77777777" w:rsidR="001711AB" w:rsidRPr="00F72D72" w:rsidRDefault="001711AB" w:rsidP="001711AB">
            <w:pPr>
              <w:rPr>
                <w:rStyle w:val="normaltextrun"/>
                <w:rFonts w:ascii="Arial" w:hAnsi="Arial" w:cs="Arial"/>
                <w:color w:val="000000"/>
                <w:position w:val="3"/>
                <w:sz w:val="24"/>
                <w:szCs w:val="24"/>
              </w:rPr>
            </w:pPr>
          </w:p>
          <w:p w14:paraId="0CBCCDA8" w14:textId="2E6F80A4" w:rsidR="001711AB" w:rsidRPr="00F72D72" w:rsidRDefault="001711AB" w:rsidP="001711AB">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Produce school-level and neighbourhood insights and mobilise coalition of partners to bring about place-based and youth-led change in young people’s wellbeing</w:t>
            </w:r>
          </w:p>
        </w:tc>
      </w:tr>
      <w:tr w:rsidR="001711AB" w:rsidRPr="00F72D72" w14:paraId="5428FF95" w14:textId="77777777" w:rsidTr="0093054E">
        <w:trPr>
          <w:trHeight w:val="314"/>
        </w:trPr>
        <w:tc>
          <w:tcPr>
            <w:tcW w:w="2263" w:type="dxa"/>
            <w:vMerge/>
            <w:shd w:val="clear" w:color="auto" w:fill="F2F2F2" w:themeFill="background1" w:themeFillShade="F2"/>
          </w:tcPr>
          <w:p w14:paraId="59B4A35C" w14:textId="77777777" w:rsidR="001711AB" w:rsidRPr="00F72D72" w:rsidRDefault="001711AB" w:rsidP="001711AB">
            <w:pPr>
              <w:rPr>
                <w:rFonts w:ascii="Arial" w:hAnsi="Arial" w:cs="Arial"/>
                <w:sz w:val="24"/>
                <w:szCs w:val="24"/>
              </w:rPr>
            </w:pPr>
          </w:p>
        </w:tc>
        <w:tc>
          <w:tcPr>
            <w:tcW w:w="11624" w:type="dxa"/>
            <w:shd w:val="clear" w:color="auto" w:fill="F2F2F2" w:themeFill="background1" w:themeFillShade="F2"/>
          </w:tcPr>
          <w:p w14:paraId="01EBF52A" w14:textId="0E2407AE" w:rsidR="001711AB" w:rsidRPr="00F72D72" w:rsidRDefault="001711AB" w:rsidP="001711AB">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Working Well</w:t>
            </w:r>
          </w:p>
        </w:tc>
      </w:tr>
      <w:tr w:rsidR="001711AB" w:rsidRPr="00F72D72" w14:paraId="33C5377D" w14:textId="466D2D44" w:rsidTr="0093054E">
        <w:trPr>
          <w:trHeight w:val="312"/>
        </w:trPr>
        <w:tc>
          <w:tcPr>
            <w:tcW w:w="2263" w:type="dxa"/>
            <w:vMerge/>
            <w:shd w:val="clear" w:color="auto" w:fill="F2F2F2" w:themeFill="background1" w:themeFillShade="F2"/>
          </w:tcPr>
          <w:p w14:paraId="0BBFD8DD" w14:textId="77777777" w:rsidR="001711AB" w:rsidRPr="00F72D72" w:rsidRDefault="001711AB" w:rsidP="001711AB">
            <w:pPr>
              <w:rPr>
                <w:rFonts w:ascii="Arial" w:hAnsi="Arial" w:cs="Arial"/>
                <w:sz w:val="24"/>
                <w:szCs w:val="24"/>
              </w:rPr>
            </w:pPr>
          </w:p>
        </w:tc>
        <w:tc>
          <w:tcPr>
            <w:tcW w:w="11624" w:type="dxa"/>
            <w:shd w:val="clear" w:color="auto" w:fill="F2F2F2" w:themeFill="background1" w:themeFillShade="F2"/>
          </w:tcPr>
          <w:p w14:paraId="59F2854D" w14:textId="726FA9A2" w:rsidR="001711AB" w:rsidRPr="00F72D72" w:rsidRDefault="001711AB" w:rsidP="001711AB">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Marmot – where not covered elsewhere</w:t>
            </w:r>
          </w:p>
          <w:p w14:paraId="59EF56B9" w14:textId="38A54382" w:rsidR="001711AB" w:rsidRPr="00F72D72" w:rsidRDefault="001711AB" w:rsidP="001711AB">
            <w:pPr>
              <w:pStyle w:val="ListParagraph"/>
              <w:numPr>
                <w:ilvl w:val="0"/>
                <w:numId w:val="15"/>
              </w:numPr>
              <w:rPr>
                <w:rStyle w:val="normaltextrun"/>
                <w:rFonts w:eastAsiaTheme="minorHAnsi" w:cs="Arial"/>
                <w:color w:val="000000"/>
                <w:position w:val="3"/>
                <w:sz w:val="24"/>
                <w:lang w:val="en-GB"/>
              </w:rPr>
            </w:pPr>
            <w:r w:rsidRPr="00F72D72">
              <w:rPr>
                <w:rStyle w:val="normaltextrun"/>
                <w:rFonts w:eastAsiaTheme="minorHAnsi" w:cs="Arial"/>
                <w:color w:val="000000"/>
                <w:position w:val="3"/>
                <w:sz w:val="24"/>
                <w:lang w:val="en-GB"/>
              </w:rPr>
              <w:t>Marmot principles and independent inequalities commission recommendations to guide the development of the Strategic Plan for the GM Health and Social Care Partnership</w:t>
            </w:r>
          </w:p>
        </w:tc>
      </w:tr>
      <w:tr w:rsidR="001711AB" w:rsidRPr="00F72D72" w14:paraId="0697FC16" w14:textId="58AE08FE" w:rsidTr="0093054E">
        <w:trPr>
          <w:trHeight w:val="312"/>
        </w:trPr>
        <w:tc>
          <w:tcPr>
            <w:tcW w:w="2263" w:type="dxa"/>
            <w:vMerge/>
            <w:shd w:val="clear" w:color="auto" w:fill="F2F2F2" w:themeFill="background1" w:themeFillShade="F2"/>
          </w:tcPr>
          <w:p w14:paraId="6CB68937" w14:textId="77777777" w:rsidR="001711AB" w:rsidRPr="00F72D72" w:rsidRDefault="001711AB" w:rsidP="001711AB">
            <w:pPr>
              <w:rPr>
                <w:rFonts w:ascii="Arial" w:hAnsi="Arial" w:cs="Arial"/>
                <w:sz w:val="24"/>
                <w:szCs w:val="24"/>
              </w:rPr>
            </w:pPr>
          </w:p>
        </w:tc>
        <w:tc>
          <w:tcPr>
            <w:tcW w:w="11624" w:type="dxa"/>
            <w:shd w:val="clear" w:color="auto" w:fill="F2F2F2" w:themeFill="background1" w:themeFillShade="F2"/>
          </w:tcPr>
          <w:p w14:paraId="6071598A" w14:textId="77777777" w:rsidR="001711AB" w:rsidRPr="00F72D72" w:rsidRDefault="001711AB" w:rsidP="001711AB">
            <w:pPr>
              <w:rPr>
                <w:rStyle w:val="normaltextrun"/>
                <w:rFonts w:ascii="Arial" w:hAnsi="Arial" w:cs="Arial"/>
                <w:sz w:val="24"/>
                <w:szCs w:val="24"/>
              </w:rPr>
            </w:pPr>
            <w:r w:rsidRPr="00F72D72">
              <w:rPr>
                <w:rStyle w:val="normaltextrun"/>
                <w:rFonts w:ascii="Arial" w:hAnsi="Arial" w:cs="Arial"/>
                <w:sz w:val="24"/>
                <w:szCs w:val="24"/>
              </w:rPr>
              <w:t>GM Moving</w:t>
            </w:r>
          </w:p>
          <w:p w14:paraId="7784F339" w14:textId="77777777" w:rsidR="001711AB" w:rsidRPr="00F72D72" w:rsidRDefault="001711AB" w:rsidP="001711AB">
            <w:pPr>
              <w:pStyle w:val="ListParagraph"/>
              <w:numPr>
                <w:ilvl w:val="0"/>
                <w:numId w:val="15"/>
              </w:numPr>
              <w:rPr>
                <w:rStyle w:val="normaltextrun"/>
                <w:rFonts w:eastAsiaTheme="minorHAnsi" w:cs="Arial"/>
                <w:sz w:val="24"/>
                <w:lang w:val="en-GB"/>
              </w:rPr>
            </w:pPr>
            <w:r w:rsidRPr="00F72D72">
              <w:rPr>
                <w:rStyle w:val="normaltextrun"/>
                <w:rFonts w:eastAsiaTheme="minorHAnsi" w:cs="Arial"/>
                <w:sz w:val="24"/>
                <w:lang w:val="en-GB"/>
              </w:rPr>
              <w:t xml:space="preserve">Culture Change ‘Everyday moving our commitment’ </w:t>
            </w:r>
          </w:p>
          <w:p w14:paraId="4273C7B8" w14:textId="77777777" w:rsidR="001711AB" w:rsidRPr="00F72D72" w:rsidRDefault="001711AB" w:rsidP="001711AB">
            <w:pPr>
              <w:pStyle w:val="ListParagraph"/>
              <w:numPr>
                <w:ilvl w:val="0"/>
                <w:numId w:val="15"/>
              </w:numPr>
              <w:rPr>
                <w:rStyle w:val="normaltextrun"/>
                <w:rFonts w:eastAsiaTheme="minorHAnsi" w:cs="Arial"/>
                <w:sz w:val="24"/>
                <w:lang w:val="en-GB"/>
              </w:rPr>
            </w:pPr>
            <w:r w:rsidRPr="00F72D72">
              <w:rPr>
                <w:rStyle w:val="normaltextrun"/>
                <w:rFonts w:eastAsiaTheme="minorHAnsi" w:cs="Arial"/>
                <w:sz w:val="24"/>
                <w:lang w:val="en-GB"/>
              </w:rPr>
              <w:t>Whole System Integration</w:t>
            </w:r>
          </w:p>
          <w:p w14:paraId="6EC1BAFA" w14:textId="77777777" w:rsidR="001711AB" w:rsidRPr="00F72D72" w:rsidRDefault="001711AB" w:rsidP="001711AB">
            <w:pPr>
              <w:pStyle w:val="ListParagraph"/>
              <w:numPr>
                <w:ilvl w:val="0"/>
                <w:numId w:val="15"/>
              </w:numPr>
              <w:rPr>
                <w:rStyle w:val="normaltextrun"/>
                <w:rFonts w:eastAsiaTheme="minorHAnsi" w:cs="Arial"/>
                <w:sz w:val="24"/>
                <w:lang w:val="en-GB"/>
              </w:rPr>
            </w:pPr>
            <w:r w:rsidRPr="00F72D72">
              <w:rPr>
                <w:rStyle w:val="normaltextrun"/>
                <w:rFonts w:eastAsiaTheme="minorHAnsi" w:cs="Arial"/>
                <w:sz w:val="24"/>
                <w:lang w:val="en-GB"/>
              </w:rPr>
              <w:t xml:space="preserve">People, Families and Communities </w:t>
            </w:r>
          </w:p>
          <w:p w14:paraId="192F008F" w14:textId="77777777" w:rsidR="001711AB" w:rsidRPr="00F72D72" w:rsidRDefault="001711AB" w:rsidP="001711AB">
            <w:pPr>
              <w:pStyle w:val="ListParagraph"/>
              <w:numPr>
                <w:ilvl w:val="0"/>
                <w:numId w:val="15"/>
              </w:numPr>
              <w:rPr>
                <w:rStyle w:val="normaltextrun"/>
                <w:rFonts w:eastAsiaTheme="minorHAnsi" w:cs="Arial"/>
                <w:sz w:val="24"/>
                <w:lang w:val="en-GB"/>
              </w:rPr>
            </w:pPr>
            <w:r w:rsidRPr="00F72D72">
              <w:rPr>
                <w:rStyle w:val="normaltextrun"/>
                <w:rFonts w:eastAsiaTheme="minorHAnsi" w:cs="Arial"/>
                <w:sz w:val="24"/>
                <w:lang w:val="en-GB"/>
              </w:rPr>
              <w:t>Inclusive Participation and Access</w:t>
            </w:r>
          </w:p>
          <w:p w14:paraId="31BAF0E7" w14:textId="5A2DF854" w:rsidR="001711AB" w:rsidRPr="00F72D72" w:rsidRDefault="001711AB" w:rsidP="001711AB">
            <w:pPr>
              <w:pStyle w:val="ListParagraph"/>
              <w:numPr>
                <w:ilvl w:val="0"/>
                <w:numId w:val="15"/>
              </w:numPr>
              <w:rPr>
                <w:rStyle w:val="normaltextrun"/>
                <w:rFonts w:eastAsiaTheme="minorHAnsi" w:cs="Arial"/>
                <w:sz w:val="24"/>
                <w:lang w:val="en-GB"/>
              </w:rPr>
            </w:pPr>
            <w:r w:rsidRPr="00F72D72">
              <w:rPr>
                <w:rStyle w:val="normaltextrun"/>
                <w:rFonts w:eastAsiaTheme="minorHAnsi" w:cs="Arial"/>
                <w:sz w:val="24"/>
                <w:lang w:val="en-GB"/>
              </w:rPr>
              <w:t>Active Places</w:t>
            </w:r>
          </w:p>
        </w:tc>
      </w:tr>
      <w:tr w:rsidR="001711AB" w:rsidRPr="00F72D72" w14:paraId="6887DFE2" w14:textId="77777777" w:rsidTr="0093054E">
        <w:trPr>
          <w:trHeight w:val="312"/>
        </w:trPr>
        <w:tc>
          <w:tcPr>
            <w:tcW w:w="2263" w:type="dxa"/>
            <w:vMerge/>
            <w:shd w:val="clear" w:color="auto" w:fill="F2F2F2" w:themeFill="background1" w:themeFillShade="F2"/>
          </w:tcPr>
          <w:p w14:paraId="2BDEC66C" w14:textId="77777777" w:rsidR="001711AB" w:rsidRPr="00F72D72" w:rsidRDefault="001711AB" w:rsidP="001711AB">
            <w:pPr>
              <w:rPr>
                <w:rFonts w:ascii="Arial" w:hAnsi="Arial" w:cs="Arial"/>
                <w:sz w:val="24"/>
                <w:szCs w:val="24"/>
              </w:rPr>
            </w:pPr>
          </w:p>
        </w:tc>
        <w:tc>
          <w:tcPr>
            <w:tcW w:w="11624" w:type="dxa"/>
            <w:shd w:val="clear" w:color="auto" w:fill="F2F2F2" w:themeFill="background1" w:themeFillShade="F2"/>
          </w:tcPr>
          <w:p w14:paraId="1C6EFA5F" w14:textId="105316CA" w:rsidR="001711AB" w:rsidRPr="00F72D72" w:rsidRDefault="001711AB" w:rsidP="001711AB">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Green Spaces Fund</w:t>
            </w:r>
          </w:p>
        </w:tc>
      </w:tr>
      <w:tr w:rsidR="001711AB" w:rsidRPr="00F72D72" w14:paraId="43D89FE6" w14:textId="77777777" w:rsidTr="0093054E">
        <w:trPr>
          <w:trHeight w:val="312"/>
        </w:trPr>
        <w:tc>
          <w:tcPr>
            <w:tcW w:w="2263" w:type="dxa"/>
            <w:vMerge/>
            <w:shd w:val="clear" w:color="auto" w:fill="F2F2F2" w:themeFill="background1" w:themeFillShade="F2"/>
          </w:tcPr>
          <w:p w14:paraId="53D9AE72" w14:textId="77777777" w:rsidR="001711AB" w:rsidRPr="00F72D72" w:rsidRDefault="001711AB" w:rsidP="001711AB">
            <w:pPr>
              <w:rPr>
                <w:rFonts w:ascii="Arial" w:hAnsi="Arial" w:cs="Arial"/>
                <w:sz w:val="24"/>
                <w:szCs w:val="24"/>
              </w:rPr>
            </w:pPr>
          </w:p>
        </w:tc>
        <w:tc>
          <w:tcPr>
            <w:tcW w:w="11624" w:type="dxa"/>
            <w:shd w:val="clear" w:color="auto" w:fill="F2F2F2" w:themeFill="background1" w:themeFillShade="F2"/>
          </w:tcPr>
          <w:p w14:paraId="6106257A" w14:textId="452E178B" w:rsidR="001711AB" w:rsidRPr="00F72D72" w:rsidRDefault="001711AB" w:rsidP="001711AB">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Green Social Prescribing</w:t>
            </w:r>
          </w:p>
        </w:tc>
      </w:tr>
      <w:tr w:rsidR="001711AB" w:rsidRPr="00F72D72" w14:paraId="433F124A" w14:textId="212BA4F3" w:rsidTr="0093054E">
        <w:trPr>
          <w:trHeight w:val="312"/>
        </w:trPr>
        <w:tc>
          <w:tcPr>
            <w:tcW w:w="2263" w:type="dxa"/>
            <w:vMerge/>
            <w:shd w:val="clear" w:color="auto" w:fill="F2F2F2" w:themeFill="background1" w:themeFillShade="F2"/>
          </w:tcPr>
          <w:p w14:paraId="1E3C0197" w14:textId="77777777" w:rsidR="001711AB" w:rsidRPr="00F72D72" w:rsidRDefault="001711AB" w:rsidP="001711AB">
            <w:pPr>
              <w:rPr>
                <w:rFonts w:ascii="Arial" w:hAnsi="Arial" w:cs="Arial"/>
                <w:sz w:val="24"/>
                <w:szCs w:val="24"/>
              </w:rPr>
            </w:pPr>
          </w:p>
        </w:tc>
        <w:tc>
          <w:tcPr>
            <w:tcW w:w="11624" w:type="dxa"/>
            <w:shd w:val="clear" w:color="auto" w:fill="F2F2F2" w:themeFill="background1" w:themeFillShade="F2"/>
          </w:tcPr>
          <w:p w14:paraId="7F15C7B1" w14:textId="276694DE" w:rsidR="001711AB" w:rsidRPr="00F72D72" w:rsidRDefault="001711AB" w:rsidP="001711AB">
            <w:pPr>
              <w:rPr>
                <w:rFonts w:ascii="Arial" w:hAnsi="Arial" w:cs="Arial"/>
                <w:sz w:val="24"/>
                <w:szCs w:val="24"/>
              </w:rPr>
            </w:pPr>
            <w:r w:rsidRPr="00F72D72">
              <w:rPr>
                <w:rFonts w:ascii="Arial" w:hAnsi="Arial" w:cs="Arial"/>
                <w:sz w:val="24"/>
                <w:szCs w:val="24"/>
              </w:rPr>
              <w:t>A Social Glue</w:t>
            </w:r>
          </w:p>
        </w:tc>
      </w:tr>
      <w:tr w:rsidR="001711AB" w:rsidRPr="00F72D72" w14:paraId="6E271BBB" w14:textId="6772F617" w:rsidTr="0093054E">
        <w:trPr>
          <w:trHeight w:val="312"/>
        </w:trPr>
        <w:tc>
          <w:tcPr>
            <w:tcW w:w="2263" w:type="dxa"/>
            <w:vMerge/>
            <w:shd w:val="clear" w:color="auto" w:fill="F2F2F2" w:themeFill="background1" w:themeFillShade="F2"/>
          </w:tcPr>
          <w:p w14:paraId="38030E5A" w14:textId="77777777" w:rsidR="001711AB" w:rsidRPr="00F72D72" w:rsidRDefault="001711AB" w:rsidP="001711AB">
            <w:pPr>
              <w:rPr>
                <w:rFonts w:ascii="Arial" w:hAnsi="Arial" w:cs="Arial"/>
                <w:sz w:val="24"/>
                <w:szCs w:val="24"/>
              </w:rPr>
            </w:pPr>
          </w:p>
        </w:tc>
        <w:tc>
          <w:tcPr>
            <w:tcW w:w="11624" w:type="dxa"/>
            <w:shd w:val="clear" w:color="auto" w:fill="F2F2F2" w:themeFill="background1" w:themeFillShade="F2"/>
          </w:tcPr>
          <w:p w14:paraId="24E8638A" w14:textId="07ECF842" w:rsidR="001711AB" w:rsidRPr="00F72D72" w:rsidRDefault="00AA1968" w:rsidP="001711AB">
            <w:pPr>
              <w:spacing w:line="259" w:lineRule="auto"/>
              <w:rPr>
                <w:rStyle w:val="normaltextrun"/>
                <w:rFonts w:ascii="Arial" w:hAnsi="Arial" w:cs="Arial"/>
                <w:color w:val="000000"/>
                <w:position w:val="3"/>
                <w:sz w:val="24"/>
                <w:szCs w:val="24"/>
              </w:rPr>
            </w:pPr>
            <w:r>
              <w:rPr>
                <w:rStyle w:val="normaltextrun"/>
                <w:rFonts w:ascii="Arial" w:hAnsi="Arial" w:cs="Arial"/>
                <w:color w:val="000000"/>
                <w:position w:val="3"/>
                <w:sz w:val="24"/>
                <w:szCs w:val="24"/>
              </w:rPr>
              <w:t>N</w:t>
            </w:r>
            <w:r w:rsidR="001711AB" w:rsidRPr="00F72D72">
              <w:rPr>
                <w:rStyle w:val="normaltextrun"/>
                <w:rFonts w:ascii="Arial" w:hAnsi="Arial" w:cs="Arial"/>
                <w:color w:val="000000"/>
                <w:position w:val="3"/>
                <w:sz w:val="24"/>
                <w:szCs w:val="24"/>
              </w:rPr>
              <w:t>atural environment</w:t>
            </w:r>
          </w:p>
          <w:p w14:paraId="684A5860" w14:textId="2AF694A0" w:rsidR="001711AB" w:rsidRPr="00F72D72" w:rsidRDefault="001711AB" w:rsidP="001711AB">
            <w:pPr>
              <w:pStyle w:val="ListParagraph"/>
              <w:numPr>
                <w:ilvl w:val="0"/>
                <w:numId w:val="13"/>
              </w:numPr>
              <w:rPr>
                <w:rFonts w:cs="Arial"/>
                <w:color w:val="000000"/>
                <w:position w:val="3"/>
                <w:sz w:val="24"/>
              </w:rPr>
            </w:pPr>
            <w:r w:rsidRPr="00F72D72">
              <w:rPr>
                <w:rFonts w:cs="Arial"/>
                <w:color w:val="000000"/>
                <w:position w:val="3"/>
                <w:sz w:val="24"/>
              </w:rPr>
              <w:t>Primary Care sustainability programme as described in previous NHS planning rounds.</w:t>
            </w:r>
          </w:p>
        </w:tc>
      </w:tr>
      <w:tr w:rsidR="001711AB" w:rsidRPr="00F72D72" w14:paraId="5E9F4CBB" w14:textId="02C39CD1" w:rsidTr="0093054E">
        <w:trPr>
          <w:trHeight w:val="312"/>
        </w:trPr>
        <w:tc>
          <w:tcPr>
            <w:tcW w:w="2263" w:type="dxa"/>
            <w:vMerge/>
            <w:shd w:val="clear" w:color="auto" w:fill="D9D9D9" w:themeFill="background1" w:themeFillShade="D9"/>
          </w:tcPr>
          <w:p w14:paraId="387C517F" w14:textId="77777777" w:rsidR="001711AB" w:rsidRPr="00F72D72" w:rsidRDefault="001711AB" w:rsidP="001711AB">
            <w:pPr>
              <w:rPr>
                <w:rFonts w:ascii="Arial" w:hAnsi="Arial" w:cs="Arial"/>
                <w:sz w:val="24"/>
                <w:szCs w:val="24"/>
              </w:rPr>
            </w:pPr>
          </w:p>
        </w:tc>
        <w:tc>
          <w:tcPr>
            <w:tcW w:w="11624" w:type="dxa"/>
            <w:shd w:val="clear" w:color="auto" w:fill="F2F2F2" w:themeFill="background1" w:themeFillShade="F2"/>
          </w:tcPr>
          <w:p w14:paraId="1CCD0319" w14:textId="77777777" w:rsidR="001711AB" w:rsidRPr="00F72D72" w:rsidRDefault="001711AB" w:rsidP="001711AB">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Integrated Health &amp; care system</w:t>
            </w:r>
          </w:p>
          <w:p w14:paraId="7FFC94A5" w14:textId="77777777" w:rsidR="001711AB" w:rsidRPr="00F72D72" w:rsidRDefault="001711AB" w:rsidP="001711AB">
            <w:pPr>
              <w:pStyle w:val="ListParagraph"/>
              <w:numPr>
                <w:ilvl w:val="0"/>
                <w:numId w:val="15"/>
              </w:numPr>
              <w:rPr>
                <w:rStyle w:val="normaltextrun"/>
                <w:rFonts w:eastAsiaTheme="minorHAnsi" w:cs="Arial"/>
                <w:color w:val="000000"/>
                <w:position w:val="3"/>
                <w:sz w:val="24"/>
                <w:lang w:val="en-GB"/>
              </w:rPr>
            </w:pPr>
            <w:r w:rsidRPr="00F72D72">
              <w:rPr>
                <w:rStyle w:val="normaltextrun"/>
                <w:rFonts w:eastAsiaTheme="minorHAnsi" w:cs="Arial"/>
                <w:sz w:val="24"/>
                <w:lang w:val="en-GB"/>
              </w:rPr>
              <w:t>Development of the Strategic Plan for the Greater Manchester Health and Social Care Partnership</w:t>
            </w:r>
          </w:p>
          <w:p w14:paraId="144F4576" w14:textId="2A08F0E0" w:rsidR="001711AB" w:rsidRPr="002375F3" w:rsidRDefault="001711AB" w:rsidP="001711AB">
            <w:pPr>
              <w:pStyle w:val="ListParagraph"/>
              <w:numPr>
                <w:ilvl w:val="0"/>
                <w:numId w:val="15"/>
              </w:numPr>
              <w:rPr>
                <w:rFonts w:eastAsiaTheme="minorHAnsi" w:cs="Arial"/>
                <w:sz w:val="24"/>
                <w:lang w:val="en-GB"/>
              </w:rPr>
            </w:pPr>
            <w:r w:rsidRPr="00F72D72">
              <w:rPr>
                <w:rStyle w:val="normaltextrun"/>
                <w:rFonts w:eastAsiaTheme="minorHAnsi" w:cs="Arial"/>
                <w:sz w:val="24"/>
                <w:lang w:val="en-GB"/>
              </w:rPr>
              <w:t xml:space="preserve">Development of a refreshed, whole system mental health strategy. </w:t>
            </w:r>
          </w:p>
        </w:tc>
      </w:tr>
      <w:tr w:rsidR="001711AB" w:rsidRPr="00F72D72" w14:paraId="40E7C459" w14:textId="77777777" w:rsidTr="0093054E">
        <w:trPr>
          <w:trHeight w:val="312"/>
        </w:trPr>
        <w:tc>
          <w:tcPr>
            <w:tcW w:w="2263" w:type="dxa"/>
            <w:vMerge/>
            <w:shd w:val="clear" w:color="auto" w:fill="D9D9D9" w:themeFill="background1" w:themeFillShade="D9"/>
          </w:tcPr>
          <w:p w14:paraId="1D6621C1" w14:textId="77777777" w:rsidR="001711AB" w:rsidRPr="00F72D72" w:rsidRDefault="001711AB" w:rsidP="001711AB">
            <w:pPr>
              <w:rPr>
                <w:rFonts w:ascii="Arial" w:hAnsi="Arial" w:cs="Arial"/>
                <w:sz w:val="24"/>
                <w:szCs w:val="24"/>
              </w:rPr>
            </w:pPr>
          </w:p>
        </w:tc>
        <w:tc>
          <w:tcPr>
            <w:tcW w:w="11624" w:type="dxa"/>
            <w:shd w:val="clear" w:color="auto" w:fill="F2F2F2" w:themeFill="background1" w:themeFillShade="F2"/>
          </w:tcPr>
          <w:p w14:paraId="72299937" w14:textId="0C4E38DC" w:rsidR="001711AB" w:rsidRPr="00F72D72" w:rsidRDefault="001711AB" w:rsidP="001711AB">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Innovation Partnership for Healthy Ageing Pipeline (LIS)</w:t>
            </w:r>
          </w:p>
        </w:tc>
      </w:tr>
      <w:tr w:rsidR="001711AB" w:rsidRPr="00F72D72" w14:paraId="6FF76A77" w14:textId="77777777" w:rsidTr="0093054E">
        <w:trPr>
          <w:trHeight w:val="312"/>
        </w:trPr>
        <w:tc>
          <w:tcPr>
            <w:tcW w:w="2263" w:type="dxa"/>
            <w:vMerge/>
            <w:shd w:val="clear" w:color="auto" w:fill="D9D9D9" w:themeFill="background1" w:themeFillShade="D9"/>
          </w:tcPr>
          <w:p w14:paraId="0E254465" w14:textId="77777777" w:rsidR="001711AB" w:rsidRPr="00F72D72" w:rsidRDefault="001711AB" w:rsidP="001711AB">
            <w:pPr>
              <w:rPr>
                <w:rFonts w:ascii="Arial" w:hAnsi="Arial" w:cs="Arial"/>
                <w:sz w:val="24"/>
                <w:szCs w:val="24"/>
              </w:rPr>
            </w:pPr>
          </w:p>
        </w:tc>
        <w:tc>
          <w:tcPr>
            <w:tcW w:w="11624" w:type="dxa"/>
            <w:shd w:val="clear" w:color="auto" w:fill="F2F2F2" w:themeFill="background1" w:themeFillShade="F2"/>
          </w:tcPr>
          <w:p w14:paraId="46BD872C" w14:textId="2E4E5143" w:rsidR="001711AB" w:rsidRPr="00F72D72" w:rsidRDefault="001711AB" w:rsidP="001711AB">
            <w:pPr>
              <w:rPr>
                <w:rStyle w:val="normaltextrun"/>
                <w:rFonts w:ascii="Arial" w:hAnsi="Arial" w:cs="Arial"/>
                <w:color w:val="000000"/>
                <w:position w:val="3"/>
                <w:sz w:val="24"/>
                <w:szCs w:val="24"/>
              </w:rPr>
            </w:pPr>
            <w:r w:rsidRPr="00F72D72">
              <w:rPr>
                <w:rFonts w:ascii="Arial" w:hAnsi="Arial" w:cs="Arial"/>
                <w:sz w:val="24"/>
                <w:szCs w:val="24"/>
              </w:rPr>
              <w:t>Accelerated implementation of Unified Services for People / place-based integration</w:t>
            </w:r>
          </w:p>
        </w:tc>
      </w:tr>
      <w:tr w:rsidR="001711AB" w:rsidRPr="00F72D72" w14:paraId="42FD064C" w14:textId="77777777" w:rsidTr="0093054E">
        <w:trPr>
          <w:trHeight w:val="312"/>
        </w:trPr>
        <w:tc>
          <w:tcPr>
            <w:tcW w:w="2263" w:type="dxa"/>
            <w:vMerge/>
            <w:shd w:val="clear" w:color="auto" w:fill="D9D9D9" w:themeFill="background1" w:themeFillShade="D9"/>
          </w:tcPr>
          <w:p w14:paraId="5E961829" w14:textId="77777777" w:rsidR="001711AB" w:rsidRPr="00F72D72" w:rsidRDefault="001711AB" w:rsidP="001711AB">
            <w:pPr>
              <w:rPr>
                <w:rFonts w:ascii="Arial" w:hAnsi="Arial" w:cs="Arial"/>
                <w:sz w:val="24"/>
                <w:szCs w:val="24"/>
              </w:rPr>
            </w:pPr>
          </w:p>
        </w:tc>
        <w:tc>
          <w:tcPr>
            <w:tcW w:w="11624" w:type="dxa"/>
            <w:shd w:val="clear" w:color="auto" w:fill="F2F2F2" w:themeFill="background1" w:themeFillShade="F2"/>
          </w:tcPr>
          <w:p w14:paraId="3F29D5D4" w14:textId="04F1D867" w:rsidR="001711AB" w:rsidRPr="00F72D72" w:rsidRDefault="001711AB" w:rsidP="001711AB">
            <w:pPr>
              <w:rPr>
                <w:rStyle w:val="normaltextrun"/>
                <w:rFonts w:ascii="Arial" w:hAnsi="Arial" w:cs="Arial"/>
                <w:color w:val="000000"/>
                <w:position w:val="3"/>
                <w:sz w:val="24"/>
                <w:szCs w:val="24"/>
              </w:rPr>
            </w:pPr>
            <w:r w:rsidRPr="00F72D72">
              <w:rPr>
                <w:rFonts w:ascii="Arial" w:hAnsi="Arial" w:cs="Arial"/>
                <w:sz w:val="24"/>
                <w:szCs w:val="24"/>
              </w:rPr>
              <w:t>Mobilise GM ‘Social Innovation’ Network to learn from and elevate what’s working well for people and communities across GM</w:t>
            </w:r>
          </w:p>
        </w:tc>
      </w:tr>
      <w:tr w:rsidR="001711AB" w:rsidRPr="00F72D72" w14:paraId="632EEB2E" w14:textId="77777777" w:rsidTr="0093054E">
        <w:trPr>
          <w:trHeight w:val="312"/>
        </w:trPr>
        <w:tc>
          <w:tcPr>
            <w:tcW w:w="2263" w:type="dxa"/>
            <w:vMerge/>
            <w:shd w:val="clear" w:color="auto" w:fill="D9D9D9" w:themeFill="background1" w:themeFillShade="D9"/>
          </w:tcPr>
          <w:p w14:paraId="7DE8889D" w14:textId="77777777" w:rsidR="001711AB" w:rsidRPr="00F72D72" w:rsidRDefault="001711AB" w:rsidP="001711AB">
            <w:pPr>
              <w:rPr>
                <w:rFonts w:ascii="Arial" w:hAnsi="Arial" w:cs="Arial"/>
                <w:sz w:val="24"/>
                <w:szCs w:val="24"/>
              </w:rPr>
            </w:pPr>
          </w:p>
        </w:tc>
        <w:tc>
          <w:tcPr>
            <w:tcW w:w="11624" w:type="dxa"/>
            <w:shd w:val="clear" w:color="auto" w:fill="F2F2F2" w:themeFill="background1" w:themeFillShade="F2"/>
          </w:tcPr>
          <w:p w14:paraId="5CCDEDF6" w14:textId="13C07DA2" w:rsidR="001711AB" w:rsidRPr="00F72D72" w:rsidRDefault="001711AB" w:rsidP="001711AB">
            <w:pPr>
              <w:rPr>
                <w:rStyle w:val="normaltextrun"/>
                <w:rFonts w:ascii="Arial" w:hAnsi="Arial" w:cs="Arial"/>
                <w:color w:val="000000"/>
                <w:position w:val="3"/>
                <w:sz w:val="24"/>
                <w:szCs w:val="24"/>
              </w:rPr>
            </w:pPr>
            <w:r w:rsidRPr="00F72D72">
              <w:rPr>
                <w:rStyle w:val="normaltextrun"/>
                <w:rFonts w:ascii="Arial" w:hAnsi="Arial" w:cs="Arial"/>
                <w:color w:val="000000"/>
                <w:position w:val="3"/>
                <w:sz w:val="24"/>
                <w:szCs w:val="24"/>
              </w:rPr>
              <w:t>Drugs and alcohol commissioning</w:t>
            </w:r>
          </w:p>
        </w:tc>
      </w:tr>
      <w:tr w:rsidR="001711AB" w:rsidRPr="00F72D72" w14:paraId="58AE35CE" w14:textId="77777777" w:rsidTr="0093054E">
        <w:trPr>
          <w:trHeight w:val="312"/>
        </w:trPr>
        <w:tc>
          <w:tcPr>
            <w:tcW w:w="2263" w:type="dxa"/>
            <w:vMerge/>
            <w:shd w:val="clear" w:color="auto" w:fill="D9D9D9" w:themeFill="background1" w:themeFillShade="D9"/>
          </w:tcPr>
          <w:p w14:paraId="26B94431" w14:textId="77777777" w:rsidR="001711AB" w:rsidRPr="00F72D72" w:rsidRDefault="001711AB" w:rsidP="001711AB">
            <w:pPr>
              <w:rPr>
                <w:rFonts w:ascii="Arial" w:hAnsi="Arial" w:cs="Arial"/>
                <w:sz w:val="24"/>
                <w:szCs w:val="24"/>
              </w:rPr>
            </w:pPr>
          </w:p>
        </w:tc>
        <w:tc>
          <w:tcPr>
            <w:tcW w:w="11624" w:type="dxa"/>
            <w:shd w:val="clear" w:color="auto" w:fill="F2F2F2" w:themeFill="background1" w:themeFillShade="F2"/>
          </w:tcPr>
          <w:p w14:paraId="2C79D35C" w14:textId="39EF89E5" w:rsidR="001711AB" w:rsidRPr="00E86B17" w:rsidRDefault="001711AB" w:rsidP="001711AB">
            <w:pPr>
              <w:rPr>
                <w:rStyle w:val="normaltextrun"/>
                <w:rFonts w:ascii="Arial" w:hAnsi="Arial" w:cs="Arial"/>
                <w:color w:val="000000"/>
                <w:position w:val="3"/>
                <w:sz w:val="24"/>
                <w:szCs w:val="24"/>
              </w:rPr>
            </w:pPr>
            <w:r w:rsidRPr="00E86B17">
              <w:rPr>
                <w:rStyle w:val="normaltextrun"/>
                <w:rFonts w:ascii="Arial" w:hAnsi="Arial" w:cs="Arial"/>
                <w:color w:val="000000"/>
                <w:position w:val="3"/>
                <w:sz w:val="24"/>
                <w:szCs w:val="24"/>
              </w:rPr>
              <w:t>Bee Network – including Streets for All, and affordable Public Transport travel, improved cycling and walking infrastructure</w:t>
            </w:r>
          </w:p>
        </w:tc>
      </w:tr>
      <w:tr w:rsidR="001711AB" w:rsidRPr="00F72D72" w14:paraId="50497F67" w14:textId="77777777" w:rsidTr="0093054E">
        <w:trPr>
          <w:trHeight w:val="312"/>
        </w:trPr>
        <w:tc>
          <w:tcPr>
            <w:tcW w:w="2263" w:type="dxa"/>
            <w:vMerge/>
            <w:shd w:val="clear" w:color="auto" w:fill="D9D9D9" w:themeFill="background1" w:themeFillShade="D9"/>
          </w:tcPr>
          <w:p w14:paraId="33E57039" w14:textId="77777777" w:rsidR="001711AB" w:rsidRPr="00F72D72" w:rsidRDefault="001711AB" w:rsidP="001711AB">
            <w:pPr>
              <w:rPr>
                <w:rFonts w:ascii="Arial" w:hAnsi="Arial" w:cs="Arial"/>
                <w:sz w:val="24"/>
                <w:szCs w:val="24"/>
              </w:rPr>
            </w:pPr>
          </w:p>
        </w:tc>
        <w:tc>
          <w:tcPr>
            <w:tcW w:w="11624" w:type="dxa"/>
            <w:shd w:val="clear" w:color="auto" w:fill="F2F2F2" w:themeFill="background1" w:themeFillShade="F2"/>
          </w:tcPr>
          <w:p w14:paraId="040F0BEF" w14:textId="7C41F290" w:rsidR="001711AB" w:rsidRPr="00E86B17" w:rsidRDefault="001711AB" w:rsidP="001711AB">
            <w:pPr>
              <w:rPr>
                <w:rStyle w:val="normaltextrun"/>
                <w:rFonts w:ascii="Arial" w:hAnsi="Arial" w:cs="Arial"/>
                <w:color w:val="000000"/>
                <w:position w:val="3"/>
                <w:sz w:val="24"/>
                <w:szCs w:val="24"/>
              </w:rPr>
            </w:pPr>
            <w:r w:rsidRPr="00E86B17">
              <w:rPr>
                <w:rFonts w:ascii="Arial" w:hAnsi="Arial" w:cs="Arial"/>
                <w:sz w:val="24"/>
                <w:szCs w:val="24"/>
              </w:rPr>
              <w:t>GM Digital Inclusion Agenda for Change</w:t>
            </w:r>
          </w:p>
        </w:tc>
      </w:tr>
      <w:tr w:rsidR="001711AB" w:rsidRPr="00F72D72" w14:paraId="0EEA9758" w14:textId="77777777" w:rsidTr="0093054E">
        <w:trPr>
          <w:trHeight w:val="312"/>
        </w:trPr>
        <w:tc>
          <w:tcPr>
            <w:tcW w:w="2263" w:type="dxa"/>
            <w:vMerge/>
            <w:shd w:val="clear" w:color="auto" w:fill="D9D9D9" w:themeFill="background1" w:themeFillShade="D9"/>
          </w:tcPr>
          <w:p w14:paraId="14D1632A" w14:textId="77777777" w:rsidR="001711AB" w:rsidRPr="00F72D72" w:rsidRDefault="001711AB" w:rsidP="001711AB">
            <w:pPr>
              <w:rPr>
                <w:rFonts w:ascii="Arial" w:hAnsi="Arial" w:cs="Arial"/>
                <w:sz w:val="24"/>
                <w:szCs w:val="24"/>
              </w:rPr>
            </w:pPr>
          </w:p>
        </w:tc>
        <w:tc>
          <w:tcPr>
            <w:tcW w:w="11624" w:type="dxa"/>
            <w:shd w:val="clear" w:color="auto" w:fill="F2F2F2" w:themeFill="background1" w:themeFillShade="F2"/>
          </w:tcPr>
          <w:p w14:paraId="3FD5FA28" w14:textId="05E64A8F" w:rsidR="001711AB" w:rsidRPr="00E86B17" w:rsidRDefault="001711AB" w:rsidP="001711AB">
            <w:pPr>
              <w:rPr>
                <w:rFonts w:ascii="Arial" w:hAnsi="Arial" w:cs="Arial"/>
                <w:sz w:val="24"/>
                <w:szCs w:val="24"/>
              </w:rPr>
            </w:pPr>
            <w:r w:rsidRPr="00E86B17">
              <w:rPr>
                <w:rFonts w:ascii="Arial" w:hAnsi="Arial" w:cs="Arial"/>
                <w:sz w:val="24"/>
                <w:szCs w:val="24"/>
              </w:rPr>
              <w:t>GM Digital Embedding Digital Inclusion</w:t>
            </w:r>
          </w:p>
        </w:tc>
      </w:tr>
    </w:tbl>
    <w:p w14:paraId="11D67300" w14:textId="098F23F6" w:rsidR="006F35F6" w:rsidRDefault="006F35F6"/>
    <w:p w14:paraId="46C6CD8C" w14:textId="77777777" w:rsidR="00EE015D" w:rsidRDefault="00EE015D"/>
    <w:sectPr w:rsidR="00EE015D" w:rsidSect="007C794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1EC"/>
    <w:multiLevelType w:val="hybridMultilevel"/>
    <w:tmpl w:val="4D0646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E405B2"/>
    <w:multiLevelType w:val="hybridMultilevel"/>
    <w:tmpl w:val="3906E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50CD5"/>
    <w:multiLevelType w:val="hybridMultilevel"/>
    <w:tmpl w:val="68260FE0"/>
    <w:lvl w:ilvl="0" w:tplc="17C2E39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A86375"/>
    <w:multiLevelType w:val="hybridMultilevel"/>
    <w:tmpl w:val="8BCCB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16AC1"/>
    <w:multiLevelType w:val="hybridMultilevel"/>
    <w:tmpl w:val="266E9EE8"/>
    <w:lvl w:ilvl="0" w:tplc="55F0532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C73CA0"/>
    <w:multiLevelType w:val="hybridMultilevel"/>
    <w:tmpl w:val="7CDC6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624B88"/>
    <w:multiLevelType w:val="multilevel"/>
    <w:tmpl w:val="D8084C62"/>
    <w:lvl w:ilvl="0">
      <w:start w:val="1"/>
      <w:numFmt w:val="decimal"/>
      <w:lvlText w:val="%1"/>
      <w:lvlJc w:val="left"/>
      <w:pPr>
        <w:ind w:left="398" w:hanging="398"/>
      </w:pPr>
      <w:rPr>
        <w:rFonts w:hint="default"/>
      </w:rPr>
    </w:lvl>
    <w:lvl w:ilvl="1">
      <w:start w:val="1"/>
      <w:numFmt w:val="decimal"/>
      <w:lvlText w:val="%1.%2"/>
      <w:lvlJc w:val="left"/>
      <w:pPr>
        <w:ind w:left="398" w:hanging="3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236E3D"/>
    <w:multiLevelType w:val="hybridMultilevel"/>
    <w:tmpl w:val="2BE2F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DC3A61"/>
    <w:multiLevelType w:val="hybridMultilevel"/>
    <w:tmpl w:val="BAA02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363AE3"/>
    <w:multiLevelType w:val="hybridMultilevel"/>
    <w:tmpl w:val="27E4D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D66027"/>
    <w:multiLevelType w:val="hybridMultilevel"/>
    <w:tmpl w:val="19BCA37A"/>
    <w:lvl w:ilvl="0" w:tplc="31E0D14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801428B"/>
    <w:multiLevelType w:val="hybridMultilevel"/>
    <w:tmpl w:val="65E2F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760862"/>
    <w:multiLevelType w:val="hybridMultilevel"/>
    <w:tmpl w:val="7146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4"/>
  </w:num>
  <w:num w:numId="5">
    <w:abstractNumId w:val="7"/>
  </w:num>
  <w:num w:numId="6">
    <w:abstractNumId w:val="1"/>
  </w:num>
  <w:num w:numId="7">
    <w:abstractNumId w:val="10"/>
  </w:num>
  <w:num w:numId="8">
    <w:abstractNumId w:val="11"/>
  </w:num>
  <w:num w:numId="9">
    <w:abstractNumId w:val="3"/>
  </w:num>
  <w:num w:numId="10">
    <w:abstractNumId w:val="6"/>
  </w:num>
  <w:num w:numId="11">
    <w:abstractNumId w:val="12"/>
  </w:num>
  <w:num w:numId="12">
    <w:abstractNumId w:val="8"/>
  </w:num>
  <w:num w:numId="13">
    <w:abstractNumId w:val="2"/>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F6"/>
    <w:rsid w:val="000060EF"/>
    <w:rsid w:val="0001316D"/>
    <w:rsid w:val="00013D50"/>
    <w:rsid w:val="000167FA"/>
    <w:rsid w:val="000200F9"/>
    <w:rsid w:val="000255E7"/>
    <w:rsid w:val="0005368E"/>
    <w:rsid w:val="000563C9"/>
    <w:rsid w:val="00097FF5"/>
    <w:rsid w:val="000D7007"/>
    <w:rsid w:val="000E3929"/>
    <w:rsid w:val="000F2C22"/>
    <w:rsid w:val="001052F5"/>
    <w:rsid w:val="00132061"/>
    <w:rsid w:val="0014036B"/>
    <w:rsid w:val="0015570A"/>
    <w:rsid w:val="00164F81"/>
    <w:rsid w:val="001711AB"/>
    <w:rsid w:val="001B1445"/>
    <w:rsid w:val="001B5B53"/>
    <w:rsid w:val="001C6B64"/>
    <w:rsid w:val="0022562E"/>
    <w:rsid w:val="0023381C"/>
    <w:rsid w:val="002375F3"/>
    <w:rsid w:val="00273E18"/>
    <w:rsid w:val="00283BD7"/>
    <w:rsid w:val="00320A6F"/>
    <w:rsid w:val="003302C0"/>
    <w:rsid w:val="00341387"/>
    <w:rsid w:val="00356EE2"/>
    <w:rsid w:val="00373BB7"/>
    <w:rsid w:val="003E3B1C"/>
    <w:rsid w:val="003F28BD"/>
    <w:rsid w:val="0041165E"/>
    <w:rsid w:val="0047392A"/>
    <w:rsid w:val="00484B7C"/>
    <w:rsid w:val="00487DB6"/>
    <w:rsid w:val="004A4A3B"/>
    <w:rsid w:val="004F0B43"/>
    <w:rsid w:val="00522B3B"/>
    <w:rsid w:val="00527700"/>
    <w:rsid w:val="00551A36"/>
    <w:rsid w:val="0055623D"/>
    <w:rsid w:val="00557541"/>
    <w:rsid w:val="0058506E"/>
    <w:rsid w:val="005A3605"/>
    <w:rsid w:val="005C53D2"/>
    <w:rsid w:val="005D2504"/>
    <w:rsid w:val="00617258"/>
    <w:rsid w:val="00625A3A"/>
    <w:rsid w:val="006269F5"/>
    <w:rsid w:val="006354AD"/>
    <w:rsid w:val="0064445F"/>
    <w:rsid w:val="006E2C6C"/>
    <w:rsid w:val="006F35F6"/>
    <w:rsid w:val="00710C7C"/>
    <w:rsid w:val="00737178"/>
    <w:rsid w:val="007432B2"/>
    <w:rsid w:val="00756D64"/>
    <w:rsid w:val="00757533"/>
    <w:rsid w:val="00763EFA"/>
    <w:rsid w:val="00776B5F"/>
    <w:rsid w:val="00781686"/>
    <w:rsid w:val="007B07E2"/>
    <w:rsid w:val="007C7942"/>
    <w:rsid w:val="007D6625"/>
    <w:rsid w:val="007E4E64"/>
    <w:rsid w:val="008A6DC9"/>
    <w:rsid w:val="008D1FE5"/>
    <w:rsid w:val="0093054E"/>
    <w:rsid w:val="009468F7"/>
    <w:rsid w:val="00973E95"/>
    <w:rsid w:val="0098238E"/>
    <w:rsid w:val="00983225"/>
    <w:rsid w:val="009A7933"/>
    <w:rsid w:val="009F4F72"/>
    <w:rsid w:val="00A3309F"/>
    <w:rsid w:val="00A37B75"/>
    <w:rsid w:val="00A83384"/>
    <w:rsid w:val="00AA1968"/>
    <w:rsid w:val="00AB4575"/>
    <w:rsid w:val="00AC7042"/>
    <w:rsid w:val="00AD411C"/>
    <w:rsid w:val="00AD48F5"/>
    <w:rsid w:val="00B32316"/>
    <w:rsid w:val="00B4792A"/>
    <w:rsid w:val="00B5656A"/>
    <w:rsid w:val="00B91A00"/>
    <w:rsid w:val="00BD5BDE"/>
    <w:rsid w:val="00C004C6"/>
    <w:rsid w:val="00C0402E"/>
    <w:rsid w:val="00C3041D"/>
    <w:rsid w:val="00CB0562"/>
    <w:rsid w:val="00CC30E6"/>
    <w:rsid w:val="00D021D1"/>
    <w:rsid w:val="00D02F66"/>
    <w:rsid w:val="00D90D78"/>
    <w:rsid w:val="00D931F1"/>
    <w:rsid w:val="00DC5403"/>
    <w:rsid w:val="00DF26DC"/>
    <w:rsid w:val="00DF293D"/>
    <w:rsid w:val="00E7674D"/>
    <w:rsid w:val="00E83A7F"/>
    <w:rsid w:val="00E86B17"/>
    <w:rsid w:val="00E8765C"/>
    <w:rsid w:val="00E903EF"/>
    <w:rsid w:val="00EA373E"/>
    <w:rsid w:val="00ED0955"/>
    <w:rsid w:val="00ED14FF"/>
    <w:rsid w:val="00EE015D"/>
    <w:rsid w:val="00EE0827"/>
    <w:rsid w:val="00EE5F22"/>
    <w:rsid w:val="00EE6406"/>
    <w:rsid w:val="00F0441F"/>
    <w:rsid w:val="00F642F7"/>
    <w:rsid w:val="00F72D72"/>
    <w:rsid w:val="00F82D08"/>
    <w:rsid w:val="00F879B2"/>
    <w:rsid w:val="00FA2D45"/>
    <w:rsid w:val="00FB32BC"/>
    <w:rsid w:val="00FB4576"/>
    <w:rsid w:val="00FD3CE5"/>
    <w:rsid w:val="00FE1938"/>
    <w:rsid w:val="00FE7DCB"/>
    <w:rsid w:val="00FF42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D7FE"/>
  <w15:chartTrackingRefBased/>
  <w15:docId w15:val="{ED1DF88E-DFEC-4E97-94F0-10E64BFF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3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
    <w:basedOn w:val="Normal"/>
    <w:link w:val="ListParagraphChar"/>
    <w:uiPriority w:val="34"/>
    <w:qFormat/>
    <w:rsid w:val="006F35F6"/>
    <w:pPr>
      <w:spacing w:after="0" w:line="240" w:lineRule="auto"/>
      <w:ind w:left="720"/>
      <w:contextualSpacing/>
    </w:pPr>
    <w:rPr>
      <w:rFonts w:ascii="Arial" w:eastAsia="Times New Roman" w:hAnsi="Arial" w:cs="Times New Roman"/>
      <w:sz w:val="20"/>
      <w:szCs w:val="24"/>
      <w:lang w:val="en-US"/>
    </w:r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6F35F6"/>
    <w:rPr>
      <w:rFonts w:ascii="Arial" w:eastAsia="Times New Roman" w:hAnsi="Arial" w:cs="Times New Roman"/>
      <w:sz w:val="20"/>
      <w:szCs w:val="24"/>
      <w:lang w:val="en-US"/>
    </w:rPr>
  </w:style>
  <w:style w:type="character" w:customStyle="1" w:styleId="normaltextrun">
    <w:name w:val="normaltextrun"/>
    <w:basedOn w:val="DefaultParagraphFont"/>
    <w:rsid w:val="006F35F6"/>
  </w:style>
  <w:style w:type="character" w:styleId="CommentReference">
    <w:name w:val="annotation reference"/>
    <w:basedOn w:val="DefaultParagraphFont"/>
    <w:uiPriority w:val="99"/>
    <w:semiHidden/>
    <w:unhideWhenUsed/>
    <w:rsid w:val="00EE6406"/>
    <w:rPr>
      <w:sz w:val="16"/>
      <w:szCs w:val="16"/>
    </w:rPr>
  </w:style>
  <w:style w:type="paragraph" w:styleId="CommentText">
    <w:name w:val="annotation text"/>
    <w:basedOn w:val="Normal"/>
    <w:link w:val="CommentTextChar"/>
    <w:uiPriority w:val="99"/>
    <w:semiHidden/>
    <w:unhideWhenUsed/>
    <w:rsid w:val="00EE6406"/>
    <w:pPr>
      <w:spacing w:line="240" w:lineRule="auto"/>
    </w:pPr>
    <w:rPr>
      <w:sz w:val="20"/>
      <w:szCs w:val="20"/>
    </w:rPr>
  </w:style>
  <w:style w:type="character" w:customStyle="1" w:styleId="CommentTextChar">
    <w:name w:val="Comment Text Char"/>
    <w:basedOn w:val="DefaultParagraphFont"/>
    <w:link w:val="CommentText"/>
    <w:uiPriority w:val="99"/>
    <w:semiHidden/>
    <w:rsid w:val="00EE6406"/>
    <w:rPr>
      <w:sz w:val="20"/>
      <w:szCs w:val="20"/>
    </w:rPr>
  </w:style>
  <w:style w:type="paragraph" w:styleId="CommentSubject">
    <w:name w:val="annotation subject"/>
    <w:basedOn w:val="CommentText"/>
    <w:next w:val="CommentText"/>
    <w:link w:val="CommentSubjectChar"/>
    <w:uiPriority w:val="99"/>
    <w:semiHidden/>
    <w:unhideWhenUsed/>
    <w:rsid w:val="00EE6406"/>
    <w:rPr>
      <w:b/>
      <w:bCs/>
    </w:rPr>
  </w:style>
  <w:style w:type="character" w:customStyle="1" w:styleId="CommentSubjectChar">
    <w:name w:val="Comment Subject Char"/>
    <w:basedOn w:val="CommentTextChar"/>
    <w:link w:val="CommentSubject"/>
    <w:uiPriority w:val="99"/>
    <w:semiHidden/>
    <w:rsid w:val="00EE6406"/>
    <w:rPr>
      <w:b/>
      <w:bCs/>
      <w:sz w:val="20"/>
      <w:szCs w:val="20"/>
    </w:rPr>
  </w:style>
  <w:style w:type="character" w:styleId="Hyperlink">
    <w:name w:val="Hyperlink"/>
    <w:basedOn w:val="DefaultParagraphFont"/>
    <w:uiPriority w:val="99"/>
    <w:unhideWhenUsed/>
    <w:rsid w:val="000167FA"/>
    <w:rPr>
      <w:color w:val="0563C1" w:themeColor="hyperlink"/>
      <w:u w:val="single"/>
    </w:rPr>
  </w:style>
  <w:style w:type="character" w:styleId="UnresolvedMention">
    <w:name w:val="Unresolved Mention"/>
    <w:basedOn w:val="DefaultParagraphFont"/>
    <w:uiPriority w:val="99"/>
    <w:semiHidden/>
    <w:unhideWhenUsed/>
    <w:rsid w:val="00016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7676">
      <w:bodyDiv w:val="1"/>
      <w:marLeft w:val="0"/>
      <w:marRight w:val="0"/>
      <w:marTop w:val="0"/>
      <w:marBottom w:val="0"/>
      <w:divBdr>
        <w:top w:val="none" w:sz="0" w:space="0" w:color="auto"/>
        <w:left w:val="none" w:sz="0" w:space="0" w:color="auto"/>
        <w:bottom w:val="none" w:sz="0" w:space="0" w:color="auto"/>
        <w:right w:val="none" w:sz="0" w:space="0" w:color="auto"/>
      </w:divBdr>
    </w:div>
    <w:div w:id="104426711">
      <w:bodyDiv w:val="1"/>
      <w:marLeft w:val="0"/>
      <w:marRight w:val="0"/>
      <w:marTop w:val="0"/>
      <w:marBottom w:val="0"/>
      <w:divBdr>
        <w:top w:val="none" w:sz="0" w:space="0" w:color="auto"/>
        <w:left w:val="none" w:sz="0" w:space="0" w:color="auto"/>
        <w:bottom w:val="none" w:sz="0" w:space="0" w:color="auto"/>
        <w:right w:val="none" w:sz="0" w:space="0" w:color="auto"/>
      </w:divBdr>
    </w:div>
    <w:div w:id="117115302">
      <w:bodyDiv w:val="1"/>
      <w:marLeft w:val="0"/>
      <w:marRight w:val="0"/>
      <w:marTop w:val="0"/>
      <w:marBottom w:val="0"/>
      <w:divBdr>
        <w:top w:val="none" w:sz="0" w:space="0" w:color="auto"/>
        <w:left w:val="none" w:sz="0" w:space="0" w:color="auto"/>
        <w:bottom w:val="none" w:sz="0" w:space="0" w:color="auto"/>
        <w:right w:val="none" w:sz="0" w:space="0" w:color="auto"/>
      </w:divBdr>
    </w:div>
    <w:div w:id="161511827">
      <w:bodyDiv w:val="1"/>
      <w:marLeft w:val="0"/>
      <w:marRight w:val="0"/>
      <w:marTop w:val="0"/>
      <w:marBottom w:val="0"/>
      <w:divBdr>
        <w:top w:val="none" w:sz="0" w:space="0" w:color="auto"/>
        <w:left w:val="none" w:sz="0" w:space="0" w:color="auto"/>
        <w:bottom w:val="none" w:sz="0" w:space="0" w:color="auto"/>
        <w:right w:val="none" w:sz="0" w:space="0" w:color="auto"/>
      </w:divBdr>
    </w:div>
    <w:div w:id="185296784">
      <w:bodyDiv w:val="1"/>
      <w:marLeft w:val="0"/>
      <w:marRight w:val="0"/>
      <w:marTop w:val="0"/>
      <w:marBottom w:val="0"/>
      <w:divBdr>
        <w:top w:val="none" w:sz="0" w:space="0" w:color="auto"/>
        <w:left w:val="none" w:sz="0" w:space="0" w:color="auto"/>
        <w:bottom w:val="none" w:sz="0" w:space="0" w:color="auto"/>
        <w:right w:val="none" w:sz="0" w:space="0" w:color="auto"/>
      </w:divBdr>
    </w:div>
    <w:div w:id="224725094">
      <w:bodyDiv w:val="1"/>
      <w:marLeft w:val="0"/>
      <w:marRight w:val="0"/>
      <w:marTop w:val="0"/>
      <w:marBottom w:val="0"/>
      <w:divBdr>
        <w:top w:val="none" w:sz="0" w:space="0" w:color="auto"/>
        <w:left w:val="none" w:sz="0" w:space="0" w:color="auto"/>
        <w:bottom w:val="none" w:sz="0" w:space="0" w:color="auto"/>
        <w:right w:val="none" w:sz="0" w:space="0" w:color="auto"/>
      </w:divBdr>
    </w:div>
    <w:div w:id="568002856">
      <w:bodyDiv w:val="1"/>
      <w:marLeft w:val="0"/>
      <w:marRight w:val="0"/>
      <w:marTop w:val="0"/>
      <w:marBottom w:val="0"/>
      <w:divBdr>
        <w:top w:val="none" w:sz="0" w:space="0" w:color="auto"/>
        <w:left w:val="none" w:sz="0" w:space="0" w:color="auto"/>
        <w:bottom w:val="none" w:sz="0" w:space="0" w:color="auto"/>
        <w:right w:val="none" w:sz="0" w:space="0" w:color="auto"/>
      </w:divBdr>
    </w:div>
    <w:div w:id="583300161">
      <w:bodyDiv w:val="1"/>
      <w:marLeft w:val="0"/>
      <w:marRight w:val="0"/>
      <w:marTop w:val="0"/>
      <w:marBottom w:val="0"/>
      <w:divBdr>
        <w:top w:val="none" w:sz="0" w:space="0" w:color="auto"/>
        <w:left w:val="none" w:sz="0" w:space="0" w:color="auto"/>
        <w:bottom w:val="none" w:sz="0" w:space="0" w:color="auto"/>
        <w:right w:val="none" w:sz="0" w:space="0" w:color="auto"/>
      </w:divBdr>
    </w:div>
    <w:div w:id="757480274">
      <w:bodyDiv w:val="1"/>
      <w:marLeft w:val="0"/>
      <w:marRight w:val="0"/>
      <w:marTop w:val="0"/>
      <w:marBottom w:val="0"/>
      <w:divBdr>
        <w:top w:val="none" w:sz="0" w:space="0" w:color="auto"/>
        <w:left w:val="none" w:sz="0" w:space="0" w:color="auto"/>
        <w:bottom w:val="none" w:sz="0" w:space="0" w:color="auto"/>
        <w:right w:val="none" w:sz="0" w:space="0" w:color="auto"/>
      </w:divBdr>
    </w:div>
    <w:div w:id="939870496">
      <w:bodyDiv w:val="1"/>
      <w:marLeft w:val="0"/>
      <w:marRight w:val="0"/>
      <w:marTop w:val="0"/>
      <w:marBottom w:val="0"/>
      <w:divBdr>
        <w:top w:val="none" w:sz="0" w:space="0" w:color="auto"/>
        <w:left w:val="none" w:sz="0" w:space="0" w:color="auto"/>
        <w:bottom w:val="none" w:sz="0" w:space="0" w:color="auto"/>
        <w:right w:val="none" w:sz="0" w:space="0" w:color="auto"/>
      </w:divBdr>
    </w:div>
    <w:div w:id="973368928">
      <w:bodyDiv w:val="1"/>
      <w:marLeft w:val="0"/>
      <w:marRight w:val="0"/>
      <w:marTop w:val="0"/>
      <w:marBottom w:val="0"/>
      <w:divBdr>
        <w:top w:val="none" w:sz="0" w:space="0" w:color="auto"/>
        <w:left w:val="none" w:sz="0" w:space="0" w:color="auto"/>
        <w:bottom w:val="none" w:sz="0" w:space="0" w:color="auto"/>
        <w:right w:val="none" w:sz="0" w:space="0" w:color="auto"/>
      </w:divBdr>
    </w:div>
    <w:div w:id="1040058018">
      <w:bodyDiv w:val="1"/>
      <w:marLeft w:val="0"/>
      <w:marRight w:val="0"/>
      <w:marTop w:val="0"/>
      <w:marBottom w:val="0"/>
      <w:divBdr>
        <w:top w:val="none" w:sz="0" w:space="0" w:color="auto"/>
        <w:left w:val="none" w:sz="0" w:space="0" w:color="auto"/>
        <w:bottom w:val="none" w:sz="0" w:space="0" w:color="auto"/>
        <w:right w:val="none" w:sz="0" w:space="0" w:color="auto"/>
      </w:divBdr>
    </w:div>
    <w:div w:id="1054280500">
      <w:bodyDiv w:val="1"/>
      <w:marLeft w:val="0"/>
      <w:marRight w:val="0"/>
      <w:marTop w:val="0"/>
      <w:marBottom w:val="0"/>
      <w:divBdr>
        <w:top w:val="none" w:sz="0" w:space="0" w:color="auto"/>
        <w:left w:val="none" w:sz="0" w:space="0" w:color="auto"/>
        <w:bottom w:val="none" w:sz="0" w:space="0" w:color="auto"/>
        <w:right w:val="none" w:sz="0" w:space="0" w:color="auto"/>
      </w:divBdr>
    </w:div>
    <w:div w:id="1221752235">
      <w:bodyDiv w:val="1"/>
      <w:marLeft w:val="0"/>
      <w:marRight w:val="0"/>
      <w:marTop w:val="0"/>
      <w:marBottom w:val="0"/>
      <w:divBdr>
        <w:top w:val="none" w:sz="0" w:space="0" w:color="auto"/>
        <w:left w:val="none" w:sz="0" w:space="0" w:color="auto"/>
        <w:bottom w:val="none" w:sz="0" w:space="0" w:color="auto"/>
        <w:right w:val="none" w:sz="0" w:space="0" w:color="auto"/>
      </w:divBdr>
    </w:div>
    <w:div w:id="1560172820">
      <w:bodyDiv w:val="1"/>
      <w:marLeft w:val="0"/>
      <w:marRight w:val="0"/>
      <w:marTop w:val="0"/>
      <w:marBottom w:val="0"/>
      <w:divBdr>
        <w:top w:val="none" w:sz="0" w:space="0" w:color="auto"/>
        <w:left w:val="none" w:sz="0" w:space="0" w:color="auto"/>
        <w:bottom w:val="none" w:sz="0" w:space="0" w:color="auto"/>
        <w:right w:val="none" w:sz="0" w:space="0" w:color="auto"/>
      </w:divBdr>
    </w:div>
    <w:div w:id="1566529823">
      <w:bodyDiv w:val="1"/>
      <w:marLeft w:val="0"/>
      <w:marRight w:val="0"/>
      <w:marTop w:val="0"/>
      <w:marBottom w:val="0"/>
      <w:divBdr>
        <w:top w:val="none" w:sz="0" w:space="0" w:color="auto"/>
        <w:left w:val="none" w:sz="0" w:space="0" w:color="auto"/>
        <w:bottom w:val="none" w:sz="0" w:space="0" w:color="auto"/>
        <w:right w:val="none" w:sz="0" w:space="0" w:color="auto"/>
      </w:divBdr>
    </w:div>
    <w:div w:id="1834835530">
      <w:bodyDiv w:val="1"/>
      <w:marLeft w:val="0"/>
      <w:marRight w:val="0"/>
      <w:marTop w:val="0"/>
      <w:marBottom w:val="0"/>
      <w:divBdr>
        <w:top w:val="none" w:sz="0" w:space="0" w:color="auto"/>
        <w:left w:val="none" w:sz="0" w:space="0" w:color="auto"/>
        <w:bottom w:val="none" w:sz="0" w:space="0" w:color="auto"/>
        <w:right w:val="none" w:sz="0" w:space="0" w:color="auto"/>
      </w:divBdr>
    </w:div>
    <w:div w:id="1848209761">
      <w:bodyDiv w:val="1"/>
      <w:marLeft w:val="0"/>
      <w:marRight w:val="0"/>
      <w:marTop w:val="0"/>
      <w:marBottom w:val="0"/>
      <w:divBdr>
        <w:top w:val="none" w:sz="0" w:space="0" w:color="auto"/>
        <w:left w:val="none" w:sz="0" w:space="0" w:color="auto"/>
        <w:bottom w:val="none" w:sz="0" w:space="0" w:color="auto"/>
        <w:right w:val="none" w:sz="0" w:space="0" w:color="auto"/>
      </w:divBdr>
    </w:div>
    <w:div w:id="211493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8" ma:contentTypeDescription="Create a new document." ma:contentTypeScope="" ma:versionID="ad1e9747930ead2f4f0e0ec8dd400576">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03a850f43fc046e6d7396a61c327b759"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2B04A1-BDD6-454F-B873-B6FB80F845F4}"/>
</file>

<file path=customXml/itemProps2.xml><?xml version="1.0" encoding="utf-8"?>
<ds:datastoreItem xmlns:ds="http://schemas.openxmlformats.org/officeDocument/2006/customXml" ds:itemID="{25556693-A7DE-4B90-BFC0-B91C2273793D}">
  <ds:schemaRefs>
    <ds:schemaRef ds:uri="http://schemas.openxmlformats.org/officeDocument/2006/bibliography"/>
  </ds:schemaRefs>
</ds:datastoreItem>
</file>

<file path=customXml/itemProps3.xml><?xml version="1.0" encoding="utf-8"?>
<ds:datastoreItem xmlns:ds="http://schemas.openxmlformats.org/officeDocument/2006/customXml" ds:itemID="{AF8D2189-2060-4085-B505-74D72C0B10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6CD940-E07A-4B70-85D2-7A8924B05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3108</Words>
  <Characters>17720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McDonagh, Cathy</dc:creator>
  <cp:keywords/>
  <dc:description/>
  <cp:lastModifiedBy>Foots, Amy</cp:lastModifiedBy>
  <cp:revision>4</cp:revision>
  <dcterms:created xsi:type="dcterms:W3CDTF">2021-11-05T03:50:00Z</dcterms:created>
  <dcterms:modified xsi:type="dcterms:W3CDTF">2022-02-08T14:05:00Z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